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FA" w:rsidRDefault="00711CFA" w:rsidP="00711CFA">
      <w:pPr>
        <w:tabs>
          <w:tab w:val="left" w:pos="8222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  <w:t xml:space="preserve">                                          ВНИМАНИЮ</w:t>
      </w:r>
    </w:p>
    <w:p w:rsidR="00711CFA" w:rsidRDefault="00711CFA" w:rsidP="00711CFA">
      <w:pPr>
        <w:tabs>
          <w:tab w:val="left" w:pos="8222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  <w:t xml:space="preserve">         организаций и индивидуальных предпринимателей,             </w:t>
      </w:r>
    </w:p>
    <w:p w:rsidR="00711CFA" w:rsidRDefault="00711CFA" w:rsidP="00711CFA">
      <w:pPr>
        <w:tabs>
          <w:tab w:val="left" w:pos="8222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  <w:t xml:space="preserve">               осуществляющих розничную продажу пива!!!</w:t>
      </w:r>
    </w:p>
    <w:p w:rsidR="00711CFA" w:rsidRDefault="00711CFA" w:rsidP="008D6F58">
      <w:pPr>
        <w:tabs>
          <w:tab w:val="left" w:pos="822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</w:pPr>
    </w:p>
    <w:p w:rsidR="008D6F58" w:rsidRDefault="008D6F58" w:rsidP="008D6F58">
      <w:pPr>
        <w:tabs>
          <w:tab w:val="left" w:pos="822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</w:pPr>
      <w:r w:rsidRPr="008D6F58"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u w:val="single"/>
          <w:shd w:val="clear" w:color="auto" w:fill="FFFFFF"/>
          <w:lang w:eastAsia="ru-RU"/>
        </w:rPr>
        <w:t>С 15 января 2024 года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 для розничных предприятий, а также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HoReCa</w:t>
      </w:r>
      <w:proofErr w:type="spellEnd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, осуществляющих продажу пива и слабоалкогольных напитков в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кегах</w:t>
      </w:r>
      <w:proofErr w:type="spellEnd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, стартовал </w:t>
      </w:r>
      <w:hyperlink r:id="rId5" w:history="1">
        <w:r w:rsidRPr="008D6F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этап</w:t>
        </w:r>
      </w:hyperlink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 переда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чи данных в систему маркировки «Честный знак»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                     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о подключении каждого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кега</w:t>
      </w:r>
      <w:proofErr w:type="spellEnd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 к оборудованию для розлива; а также при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розничнои</w:t>
      </w:r>
      <w:proofErr w:type="spellEnd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̆ реализации о частичном выбытии из оборота с использованием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онлайн-касс</w:t>
      </w:r>
      <w:proofErr w:type="spellEnd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.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  <w:t xml:space="preserve">          </w:t>
      </w:r>
      <w:r w:rsidRPr="008D6F58"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u w:val="single"/>
          <w:shd w:val="clear" w:color="auto" w:fill="FFFFFF"/>
          <w:lang w:eastAsia="ru-RU"/>
        </w:rPr>
        <w:t>С 1 июня 2024 года</w:t>
      </w:r>
      <w:r w:rsidRPr="008D6F58"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shd w:val="clear" w:color="auto" w:fill="FFFFFF"/>
          <w:lang w:eastAsia="ru-RU"/>
        </w:rPr>
        <w:t> 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стартует второй этап для розницы и других предприятий, осуществляющих продажу пива и слабоалкогольных напитков в потребительской упаковке (бутылки из стекла, полимерных материалов, жестяные банки и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т.д</w:t>
      </w:r>
      <w:proofErr w:type="spellEnd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). С этой даты участники обязаны передавать данные 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о продажах с помощью контрольно-кассовой техник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и в систему маркировки «Честный 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знак».</w:t>
      </w:r>
    </w:p>
    <w:p w:rsidR="008D6F58" w:rsidRDefault="008D6F58" w:rsidP="008D6F58">
      <w:pPr>
        <w:tabs>
          <w:tab w:val="left" w:pos="822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</w:pPr>
    </w:p>
    <w:p w:rsidR="008D6F58" w:rsidRDefault="008D6F58" w:rsidP="008D6F58">
      <w:pPr>
        <w:tabs>
          <w:tab w:val="left" w:pos="822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lang w:eastAsia="ru-RU"/>
        </w:rPr>
        <w:t>Как подготовиться?</w:t>
      </w:r>
    </w:p>
    <w:p w:rsidR="008D6F58" w:rsidRPr="008D6F58" w:rsidRDefault="008D6F58" w:rsidP="008D6F58">
      <w:pPr>
        <w:tabs>
          <w:tab w:val="left" w:pos="822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</w:pPr>
    </w:p>
    <w:p w:rsidR="008D6F58" w:rsidRPr="008D6F58" w:rsidRDefault="008D6F58" w:rsidP="008D6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Если вы новый участник и ранее не были зарегистрированы в системе маркировки «Честный знак», то в первую очередь нужно зарегистрироваться в </w:t>
      </w:r>
      <w:hyperlink r:id="rId6" w:history="1">
        <w:r w:rsidRPr="008D6F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личном кабинете</w:t>
        </w:r>
      </w:hyperlink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. Для этого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:</w:t>
      </w:r>
    </w:p>
    <w:p w:rsidR="008D6F58" w:rsidRPr="008D6F58" w:rsidRDefault="008D6F58" w:rsidP="008D6F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Укажите тип участника «Розничная торговля»</w:t>
      </w:r>
    </w:p>
    <w:p w:rsidR="008D6F58" w:rsidRPr="008D6F58" w:rsidRDefault="008D6F58" w:rsidP="008D6F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Активируйте товарную группу «Пиво и пивные напитки»</w:t>
      </w:r>
    </w:p>
    <w:p w:rsidR="008D6F58" w:rsidRPr="008D6F58" w:rsidRDefault="008D6F58" w:rsidP="008D6F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Заключите необходимый договор с 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«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Честным знаком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»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 (это можно сделать в личном кабинете участника после регистрации, подписав договор в электронном виде).</w:t>
      </w:r>
    </w:p>
    <w:p w:rsidR="008D6F58" w:rsidRPr="008D6F58" w:rsidRDefault="008D6F58" w:rsidP="008D6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Если вы ранее работали с маркировкой по другим товарным группам, то вам необходимо активировать товарную 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группу «Пиво и пивные напитки», 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в личном кабинете «Честного знака».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 </w:t>
      </w:r>
    </w:p>
    <w:p w:rsidR="008D6F58" w:rsidRPr="008D6F58" w:rsidRDefault="008D6F58" w:rsidP="008D6F58">
      <w:pPr>
        <w:shd w:val="clear" w:color="auto" w:fill="FFFFFF"/>
        <w:spacing w:before="336" w:after="168" w:line="40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lang w:eastAsia="ru-RU"/>
        </w:rPr>
        <w:t>Как работать без нарушений и штрафов?</w:t>
      </w:r>
    </w:p>
    <w:p w:rsidR="008D6F58" w:rsidRPr="008D6F58" w:rsidRDefault="008D6F58" w:rsidP="008D6F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Быть зарегистрированным в 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«</w:t>
      </w:r>
      <w:r w:rsidRPr="008D6F5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системе маркировк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и «</w:t>
      </w:r>
      <w:r w:rsidRPr="008D6F5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Честный знак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».</w:t>
      </w:r>
    </w:p>
    <w:p w:rsidR="008D6F58" w:rsidRPr="008D6F58" w:rsidRDefault="008D6F58" w:rsidP="008D6F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Заключить с </w:t>
      </w:r>
      <w:hyperlink r:id="rId7" w:history="1">
        <w:r w:rsidRPr="008D6F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Оператором Фискальных Данных (ОФД)</w:t>
        </w:r>
      </w:hyperlink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дополнительное соглашение на передачу сведений о реализации маркированной продукции через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онлайн-кассу</w:t>
      </w:r>
      <w:proofErr w:type="spellEnd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 (контрольно-кассовую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 технику)                        в системе маркировки «Честный знак».</w:t>
      </w:r>
    </w:p>
    <w:p w:rsidR="008D6F58" w:rsidRPr="008D6F58" w:rsidRDefault="005918E4" w:rsidP="008D6F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hyperlink r:id="rId8" w:history="1">
        <w:r w:rsidR="008D6F58" w:rsidRPr="008D6F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Обновить и настроить кассовое и учетное программное обеспечение</w:t>
        </w:r>
      </w:hyperlink>
      <w:r w:rsidR="008D6F58"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 для работы с маркированными товарами. Сделать это можно самостоятельно или с привлечением поставщиков и (или) специализированных организаций</w:t>
      </w:r>
      <w:r w:rsid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.</w:t>
      </w:r>
    </w:p>
    <w:p w:rsidR="008D6F58" w:rsidRPr="008D6F58" w:rsidRDefault="008D6F58" w:rsidP="008D6F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lastRenderedPageBreak/>
        <w:t>Подключить к контрольно-кассовой технике 2D-сканер и убедиться в возможности включения сведений в кассовый чек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.</w:t>
      </w:r>
    </w:p>
    <w:p w:rsidR="008D6F58" w:rsidRPr="008D6F58" w:rsidRDefault="008D6F58" w:rsidP="008D6F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Обеспечить передачу сведений о розничной реализации пива </w:t>
      </w:r>
      <w:r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                       и слабоалкогольных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 напитков в потребительской таре в систему маркировки с помощью контрольно-кассовой техники в режиме реального времени.</w:t>
      </w:r>
    </w:p>
    <w:p w:rsidR="008D6F58" w:rsidRPr="008D6F58" w:rsidRDefault="008D6F58" w:rsidP="008D6F58">
      <w:pPr>
        <w:shd w:val="clear" w:color="auto" w:fill="FFFFFF"/>
        <w:spacing w:before="336" w:after="168" w:line="40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b/>
          <w:bCs/>
          <w:color w:val="363634"/>
          <w:sz w:val="28"/>
          <w:szCs w:val="28"/>
          <w:lang w:eastAsia="ru-RU"/>
        </w:rPr>
        <w:t>К 1 июня рознице рекомендуется:</w:t>
      </w:r>
    </w:p>
    <w:p w:rsidR="00711CFA" w:rsidRDefault="008D6F58" w:rsidP="00711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1. Проверить дату производства при приемке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. </w:t>
      </w:r>
      <w:r w:rsidR="00711CFA"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В случае, если продукция выпущена после наступления даты обязательной маркировки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,</w:t>
      </w:r>
      <w:r w:rsidR="00711CFA"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 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убедиться, что продукция промаркирована:</w:t>
      </w:r>
    </w:p>
    <w:p w:rsidR="00711CFA" w:rsidRDefault="00711CFA" w:rsidP="00711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</w:p>
    <w:p w:rsidR="00711CFA" w:rsidRDefault="008D6F58" w:rsidP="00711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в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кегах</w:t>
      </w:r>
      <w:proofErr w:type="spellEnd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 - при производстве с 01.04.2023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;</w:t>
      </w:r>
    </w:p>
    <w:p w:rsidR="00711CFA" w:rsidRDefault="008D6F58" w:rsidP="00711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в бутылках (сте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кло, ПЭТ) 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- при производстве с 01.10.2023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;</w:t>
      </w:r>
    </w:p>
    <w:p w:rsidR="008D6F58" w:rsidRPr="008D6F58" w:rsidRDefault="008D6F58" w:rsidP="00711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в других видах тары 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 xml:space="preserve">(жестяные банки) 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- при производстве с 15.01.2024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t>.</w:t>
      </w:r>
    </w:p>
    <w:p w:rsidR="00711CFA" w:rsidRDefault="00711CFA" w:rsidP="008D6F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</w:pPr>
    </w:p>
    <w:p w:rsidR="008D6F58" w:rsidRPr="008D6F58" w:rsidRDefault="008D6F58" w:rsidP="00711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Для этого отсканировать </w:t>
      </w:r>
      <w:proofErr w:type="spellStart"/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Dat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aMatrix</w:t>
      </w:r>
      <w:proofErr w:type="spellEnd"/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, убедиться, что статус «в обороте»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 </w:t>
      </w:r>
      <w:r w:rsidR="00711CFA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 xml:space="preserve">                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shd w:val="clear" w:color="auto" w:fill="FFFFFF"/>
          <w:lang w:eastAsia="ru-RU"/>
        </w:rPr>
        <w:t>и информация на коде соответствует сведениям на этикетке.</w:t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br/>
      </w: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br/>
      </w:r>
    </w:p>
    <w:p w:rsidR="008D6F58" w:rsidRPr="008D6F58" w:rsidRDefault="008D6F58" w:rsidP="008D6F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58">
        <w:rPr>
          <w:rFonts w:ascii="Times New Roman" w:eastAsia="Times New Roman" w:hAnsi="Times New Roman" w:cs="Times New Roman"/>
          <w:color w:val="363634"/>
          <w:sz w:val="28"/>
          <w:szCs w:val="28"/>
          <w:lang w:eastAsia="ru-RU"/>
        </w:rPr>
        <w:br/>
      </w:r>
    </w:p>
    <w:sectPr w:rsidR="008D6F58" w:rsidRPr="008D6F58" w:rsidSect="0050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1112"/>
    <w:multiLevelType w:val="multilevel"/>
    <w:tmpl w:val="2818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7F5448"/>
    <w:multiLevelType w:val="multilevel"/>
    <w:tmpl w:val="77EE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D95ACE"/>
    <w:multiLevelType w:val="multilevel"/>
    <w:tmpl w:val="C8C4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6E78F7"/>
    <w:multiLevelType w:val="multilevel"/>
    <w:tmpl w:val="F3A82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D6F58"/>
    <w:rsid w:val="0050281D"/>
    <w:rsid w:val="005918E4"/>
    <w:rsid w:val="005D79B6"/>
    <w:rsid w:val="00711CFA"/>
    <w:rsid w:val="008D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1D"/>
  </w:style>
  <w:style w:type="paragraph" w:styleId="3">
    <w:name w:val="heading 3"/>
    <w:basedOn w:val="a"/>
    <w:link w:val="30"/>
    <w:uiPriority w:val="9"/>
    <w:qFormat/>
    <w:rsid w:val="008D6F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6F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D6F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business/projects/beer/partners/retail/equip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jghhoc2aj1c8b.xn--p1ai/business/projects/beer/partners/retail/of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kirovka.crpt.ru/login-kep" TargetMode="External"/><Relationship Id="rId5" Type="http://schemas.openxmlformats.org/officeDocument/2006/relationships/hyperlink" Target="https://markirovka.ru/community/beer_producers/kak-roznitse-horeca-i-drugim-predpriyatiyam-rabotat-s-markirovkoy-s-15-yanvary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2024-05-30T10:50:00Z</dcterms:created>
  <dcterms:modified xsi:type="dcterms:W3CDTF">2024-05-30T10:50:00Z</dcterms:modified>
</cp:coreProperties>
</file>