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C7" w:rsidRDefault="002F34C7" w:rsidP="008A08ED">
      <w:pPr>
        <w:spacing w:after="100" w:afterAutospacing="1" w:line="240" w:lineRule="auto"/>
        <w:jc w:val="center"/>
        <w:outlineLvl w:val="2"/>
        <w:rPr>
          <w:rFonts w:ascii="inherit" w:hAnsi="inherit" w:cs="inherit"/>
          <w:b/>
          <w:bCs/>
          <w:sz w:val="36"/>
          <w:szCs w:val="36"/>
          <w:lang w:eastAsia="ru-RU"/>
        </w:rPr>
      </w:pPr>
      <w:r w:rsidRPr="00C76B77">
        <w:rPr>
          <w:rFonts w:ascii="inherit" w:hAnsi="inherit" w:cs="inherit"/>
          <w:b/>
          <w:bCs/>
          <w:sz w:val="36"/>
          <w:szCs w:val="36"/>
          <w:lang w:eastAsia="ru-RU"/>
        </w:rPr>
        <w:t xml:space="preserve">Информация </w:t>
      </w:r>
    </w:p>
    <w:p w:rsidR="002F34C7" w:rsidRPr="00C76B77" w:rsidRDefault="002F34C7" w:rsidP="008A08ED">
      <w:pPr>
        <w:spacing w:after="100" w:afterAutospacing="1" w:line="240" w:lineRule="auto"/>
        <w:jc w:val="center"/>
        <w:outlineLvl w:val="2"/>
        <w:rPr>
          <w:rFonts w:ascii="inherit" w:hAnsi="inherit" w:cs="inherit"/>
          <w:b/>
          <w:bCs/>
          <w:sz w:val="36"/>
          <w:szCs w:val="36"/>
          <w:lang w:eastAsia="ru-RU"/>
        </w:rPr>
      </w:pPr>
      <w:r w:rsidRPr="00C76B77">
        <w:rPr>
          <w:rFonts w:ascii="inherit" w:hAnsi="inherit" w:cs="inherit"/>
          <w:b/>
          <w:bCs/>
          <w:sz w:val="36"/>
          <w:szCs w:val="36"/>
          <w:lang w:eastAsia="ru-RU"/>
        </w:rPr>
        <w:t xml:space="preserve">о письменных и устных обращениях граждан, поступивших в министерство </w:t>
      </w:r>
      <w:r>
        <w:rPr>
          <w:rFonts w:ascii="inherit" w:hAnsi="inherit" w:cs="inherit"/>
          <w:b/>
          <w:bCs/>
          <w:sz w:val="36"/>
          <w:szCs w:val="36"/>
          <w:lang w:eastAsia="ru-RU"/>
        </w:rPr>
        <w:t>промышленности, предпринимательств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</w:t>
      </w:r>
      <w:r>
        <w:rPr>
          <w:rFonts w:ascii="inherit" w:hAnsi="inherit" w:cs="inherit"/>
          <w:b/>
          <w:bCs/>
          <w:sz w:val="36"/>
          <w:szCs w:val="36"/>
          <w:lang w:eastAsia="ru-RU"/>
        </w:rPr>
        <w:t xml:space="preserve"> и торговли</w:t>
      </w:r>
      <w:r w:rsidRPr="00C76B77">
        <w:rPr>
          <w:rFonts w:ascii="inherit" w:hAnsi="inherit" w:cs="inherit"/>
          <w:b/>
          <w:bCs/>
          <w:sz w:val="36"/>
          <w:szCs w:val="36"/>
          <w:lang w:eastAsia="ru-RU"/>
        </w:rPr>
        <w:t xml:space="preserve"> Кировской области в 202</w:t>
      </w:r>
      <w:r>
        <w:rPr>
          <w:rFonts w:ascii="inherit" w:hAnsi="inherit" w:cs="inherit"/>
          <w:b/>
          <w:bCs/>
          <w:sz w:val="36"/>
          <w:szCs w:val="36"/>
          <w:lang w:eastAsia="ru-RU"/>
        </w:rPr>
        <w:t>1</w:t>
      </w:r>
      <w:r w:rsidRPr="00C76B77">
        <w:rPr>
          <w:rFonts w:ascii="inherit" w:hAnsi="inherit" w:cs="inherit"/>
          <w:b/>
          <w:bCs/>
          <w:sz w:val="36"/>
          <w:szCs w:val="36"/>
          <w:lang w:eastAsia="ru-RU"/>
        </w:rPr>
        <w:t xml:space="preserve"> году</w:t>
      </w:r>
    </w:p>
    <w:p w:rsidR="002F34C7" w:rsidRPr="00C76B77" w:rsidRDefault="002F34C7" w:rsidP="008A08ED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B77">
        <w:rPr>
          <w:rFonts w:ascii="Times New Roman" w:hAnsi="Times New Roman" w:cs="Times New Roman"/>
          <w:sz w:val="28"/>
          <w:szCs w:val="28"/>
          <w:lang w:eastAsia="ru-RU"/>
        </w:rPr>
        <w:t>В министерств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мышленности, предпринимательства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 xml:space="preserve"> и торговли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рассмотрено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97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пять обращений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рассмотрены 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>личн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прием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е у министра промышленности,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предпринимательства и торговли Кировской области.</w:t>
      </w:r>
    </w:p>
    <w:p w:rsidR="002F34C7" w:rsidRPr="008A08ED" w:rsidRDefault="002F34C7" w:rsidP="008A08ED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6B77">
        <w:rPr>
          <w:rFonts w:ascii="Times New Roman" w:hAnsi="Times New Roman" w:cs="Times New Roman"/>
          <w:sz w:val="28"/>
          <w:szCs w:val="28"/>
          <w:lang w:eastAsia="ru-RU"/>
        </w:rPr>
        <w:t>Анализ обращений за 202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показал, что граждане обращались по вопросам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Региональная промышленная политика–29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Ведение предпринимательской деятельности – 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Деятельность объектов торговли – 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Государственные закупки –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Инвестиционная деятельность –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</w:rPr>
        <w:t>Использование лесов – 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>Контроль за соблюдением законодательства Российской Федерации в сфере производства и оборота этилового спирта, алкогольной спиртосодержащей продукции – 10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A0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Налогообложение малого бизнеса, специальных налоговых режимов</w:t>
      </w:r>
      <w:r w:rsidRPr="008A08ED">
        <w:rPr>
          <w:rFonts w:ascii="Times New Roman" w:hAnsi="Times New Roman" w:cs="Times New Roman"/>
          <w:sz w:val="28"/>
          <w:szCs w:val="28"/>
          <w:lang w:eastAsia="ru-RU"/>
        </w:rPr>
        <w:t xml:space="preserve"> – 11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A0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Санитарно-эпидемиологическое благополучие населения – 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F34C7" w:rsidRDefault="002F34C7" w:rsidP="008A08ED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A0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трудоустройства –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F34C7" w:rsidRPr="008A08ED" w:rsidRDefault="002F34C7" w:rsidP="008A08ED">
      <w:pPr>
        <w:spacing w:after="0" w:line="40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A0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Личный прием граждан –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F34C7" w:rsidRPr="00C76B77" w:rsidRDefault="002F34C7" w:rsidP="008A08ED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B77">
        <w:rPr>
          <w:rFonts w:ascii="Times New Roman" w:hAnsi="Times New Roman" w:cs="Times New Roman"/>
          <w:sz w:val="28"/>
          <w:szCs w:val="28"/>
          <w:lang w:eastAsia="ru-RU"/>
        </w:rPr>
        <w:t>В отчетном году была продолжена работа по исполнению Федерального закона от 02.05.2006 № 59 – ФЗ «О порядке рассмотрения обращений граждан Российской Федерации».</w:t>
      </w:r>
    </w:p>
    <w:p w:rsidR="002F34C7" w:rsidRPr="00C76B77" w:rsidRDefault="002F34C7" w:rsidP="008A08ED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6B77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r w:rsidRPr="00C76B77">
        <w:rPr>
          <w:rFonts w:ascii="Times New Roman" w:hAnsi="Times New Roman" w:cs="Times New Roman"/>
          <w:sz w:val="28"/>
          <w:szCs w:val="28"/>
          <w:lang w:eastAsia="ru-RU"/>
        </w:rPr>
        <w:t>поступившие обращения направлены ответы, в порядке и сроки, установленные законом.</w:t>
      </w:r>
    </w:p>
    <w:p w:rsidR="002F34C7" w:rsidRPr="00C76B77" w:rsidRDefault="002F34C7" w:rsidP="00C76B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34C7" w:rsidRDefault="002F34C7"/>
    <w:p w:rsidR="002F34C7" w:rsidRDefault="002F34C7">
      <w:r>
        <w:t xml:space="preserve">                                                                       _________________________</w:t>
      </w:r>
      <w:bookmarkStart w:id="0" w:name="_GoBack"/>
      <w:bookmarkEnd w:id="0"/>
    </w:p>
    <w:sectPr w:rsidR="002F34C7" w:rsidSect="000C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5DBF"/>
    <w:multiLevelType w:val="multilevel"/>
    <w:tmpl w:val="6D16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B77"/>
    <w:rsid w:val="000C65C6"/>
    <w:rsid w:val="002F34C7"/>
    <w:rsid w:val="006A026F"/>
    <w:rsid w:val="008A08ED"/>
    <w:rsid w:val="00B70F9E"/>
    <w:rsid w:val="00BC1F3F"/>
    <w:rsid w:val="00C7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C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25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212</Words>
  <Characters>1209</Characters>
  <Application>Microsoft Office Outlook</Application>
  <DocSecurity>0</DocSecurity>
  <Lines>0</Lines>
  <Paragraphs>0</Paragraphs>
  <ScaleCrop>false</ScaleCrop>
  <Company>drpit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2022-01-26T11:50:00Z</cp:lastPrinted>
  <dcterms:created xsi:type="dcterms:W3CDTF">2022-01-26T11:33:00Z</dcterms:created>
  <dcterms:modified xsi:type="dcterms:W3CDTF">2022-01-27T07:58:00Z</dcterms:modified>
</cp:coreProperties>
</file>