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B5" w:rsidRDefault="00AE75B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75B5" w:rsidRDefault="00AE75B5">
      <w:pPr>
        <w:pStyle w:val="ConsPlusNormal"/>
        <w:jc w:val="both"/>
        <w:outlineLvl w:val="0"/>
      </w:pPr>
    </w:p>
    <w:p w:rsidR="00AE75B5" w:rsidRDefault="00AE75B5">
      <w:pPr>
        <w:pStyle w:val="ConsPlusTitle"/>
        <w:jc w:val="center"/>
      </w:pPr>
      <w:r>
        <w:t>КИРОВСКАЯ ГОРОДСКАЯ ДУМА</w:t>
      </w:r>
    </w:p>
    <w:p w:rsidR="00AE75B5" w:rsidRDefault="00AE75B5">
      <w:pPr>
        <w:pStyle w:val="ConsPlusTitle"/>
        <w:jc w:val="center"/>
      </w:pPr>
    </w:p>
    <w:p w:rsidR="00AE75B5" w:rsidRDefault="00AE75B5">
      <w:pPr>
        <w:pStyle w:val="ConsPlusTitle"/>
        <w:jc w:val="center"/>
      </w:pPr>
      <w:r>
        <w:t>РЕШЕНИЕ</w:t>
      </w:r>
    </w:p>
    <w:p w:rsidR="00AE75B5" w:rsidRDefault="00AE75B5">
      <w:pPr>
        <w:pStyle w:val="ConsPlusTitle"/>
        <w:jc w:val="center"/>
      </w:pPr>
      <w:r>
        <w:t>от 27 сентября 2013 г. N 18/5</w:t>
      </w:r>
    </w:p>
    <w:p w:rsidR="00AE75B5" w:rsidRDefault="00AE75B5">
      <w:pPr>
        <w:pStyle w:val="ConsPlusTitle"/>
        <w:jc w:val="center"/>
      </w:pPr>
    </w:p>
    <w:p w:rsidR="00AE75B5" w:rsidRDefault="00AE75B5">
      <w:pPr>
        <w:pStyle w:val="ConsPlusTitle"/>
        <w:jc w:val="center"/>
      </w:pPr>
      <w:r>
        <w:t>ОБ ОПРЕДЕЛЕНИИ РАССТОЯНИЙ ОТ ОРГАНИЗАЦИЙ И (ИЛИ) ОБЪЕКТОВ</w:t>
      </w:r>
    </w:p>
    <w:p w:rsidR="00AE75B5" w:rsidRDefault="00AE75B5">
      <w:pPr>
        <w:pStyle w:val="ConsPlusTitle"/>
        <w:jc w:val="center"/>
      </w:pPr>
      <w:r>
        <w:t>ДО ГРАНИЦ ПРИЛЕГАЮЩИХ К НИМ ТЕРРИТОРИЙ, НА КОТОРЫХ</w:t>
      </w:r>
    </w:p>
    <w:p w:rsidR="00AE75B5" w:rsidRDefault="00AE75B5">
      <w:pPr>
        <w:pStyle w:val="ConsPlusTitle"/>
        <w:jc w:val="center"/>
      </w:pPr>
      <w:r>
        <w:t>НЕ ДОПУСКАЕТСЯ РОЗНИЧНАЯ ПРОДАЖА АЛКОГОЛЬНОЙ ПРОДУКЦИИ</w:t>
      </w:r>
    </w:p>
    <w:p w:rsidR="00AE75B5" w:rsidRDefault="00AE75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E75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B5" w:rsidRDefault="00AE75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B5" w:rsidRDefault="00AE75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75B5" w:rsidRDefault="00AE75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75B5" w:rsidRDefault="00AE75B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Кировской городской Думы</w:t>
            </w:r>
          </w:p>
          <w:p w:rsidR="00AE75B5" w:rsidRDefault="00AE75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5">
              <w:r>
                <w:rPr>
                  <w:color w:val="0000FF"/>
                </w:rPr>
                <w:t>N 24/6</w:t>
              </w:r>
            </w:hyperlink>
            <w:r>
              <w:rPr>
                <w:color w:val="392C69"/>
              </w:rPr>
              <w:t xml:space="preserve">, от 23.12.2015 </w:t>
            </w:r>
            <w:hyperlink r:id="rId6">
              <w:r>
                <w:rPr>
                  <w:color w:val="0000FF"/>
                </w:rPr>
                <w:t>N 43/2</w:t>
              </w:r>
            </w:hyperlink>
            <w:r>
              <w:rPr>
                <w:color w:val="392C69"/>
              </w:rPr>
              <w:t xml:space="preserve">, от 27.04.2016 </w:t>
            </w:r>
            <w:hyperlink r:id="rId7">
              <w:r>
                <w:rPr>
                  <w:color w:val="0000FF"/>
                </w:rPr>
                <w:t>N 46/7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75B5" w:rsidRDefault="00AE75B5">
            <w:pPr>
              <w:pStyle w:val="ConsPlusNormal"/>
            </w:pPr>
          </w:p>
        </w:tc>
      </w:tr>
    </w:tbl>
    <w:p w:rsidR="00AE75B5" w:rsidRDefault="00AE75B5">
      <w:pPr>
        <w:pStyle w:val="ConsPlusNormal"/>
        <w:jc w:val="both"/>
      </w:pPr>
    </w:p>
    <w:p w:rsidR="00AE75B5" w:rsidRDefault="00AE75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27.12.2012 N 1425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03.04.2013 N 203/175 "Об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продукции" Кировская городская Дума решила:</w:t>
      </w:r>
    </w:p>
    <w:p w:rsidR="00AE75B5" w:rsidRDefault="00AE75B5">
      <w:pPr>
        <w:pStyle w:val="ConsPlusNormal"/>
        <w:spacing w:before="200"/>
        <w:ind w:firstLine="540"/>
        <w:jc w:val="both"/>
      </w:pPr>
      <w:bookmarkStart w:id="0" w:name="P14"/>
      <w:bookmarkEnd w:id="0"/>
      <w:r>
        <w:t>1. Установить расстояние от детских, образовательных, медицинских организаций, объектов спорта, оптовых и розничных рынков, вокзалов и аэропорта, иных мест массового скопления граждан и мест нахождения источников повышенной опасности, определенных постановлением Правительства Кировской области, объектов военного назначения (далее - Организации) до границ прилегающих территорий, на которых не допускается розничная продажа алкогольной продукции: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>1.1. От входа в здание (строение, сооружение), в котором расположены медицинские организации, либо от входа на их обособленную территорию (при наличии таковой) до границ прилегающих территорий - 10 метров.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 xml:space="preserve">1.2. От входа в здание (строение, сооружение), в котором расположены Организации, указанные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решения (кроме медицинских организаций), либо от входа на их обособленную территорию (при наличии таковой) до границ прилегающих территорий - 20 метров.</w:t>
      </w:r>
    </w:p>
    <w:p w:rsidR="00AE75B5" w:rsidRDefault="00AE75B5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решения</w:t>
        </w:r>
      </w:hyperlink>
      <w:r>
        <w:t xml:space="preserve"> Кировской городской Думы от 27.04.2016 N 46/7)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 xml:space="preserve">2. Определить способ расчета расстояния от входа в здание (строение, сооружение), в котором расположены Организации, указанные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решения, либо от входа на их обособленную территорию (при наличии таковой) до границ прилегающих территорий - по пешеходной доступности (по тротуарам или пешеходным дорожкам, при их отсутствии - по обочинам, краям автомобильных дорог, пешеходным переходам, лестничным маршам) с использованием карты на топографической подоснове: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>- при наличии обособленной территории - от входа для посетителей на обособленную территорию Организации до входа для посетителей в стационарный торговый объект;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 xml:space="preserve">- при отсутствии обособленной территории - от входа для посетителей в здание (строение, сооружение), в котором расположены Организации, указанные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решения, до входа для посетителей в стационарный торговый объект.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 xml:space="preserve">При наличии нескольких входов для посетителей расчет выполняется от каждого входа на обособленную территорию (при наличии таковой) либо (при отсутствии обособленной территории) от каждого входа в здание (строение, сооружение), в котором расположены Организации, указанные в </w:t>
      </w:r>
      <w:hyperlink w:anchor="P14">
        <w:r>
          <w:rPr>
            <w:color w:val="0000FF"/>
          </w:rPr>
          <w:t>пункте 1</w:t>
        </w:r>
      </w:hyperlink>
      <w:r>
        <w:t xml:space="preserve"> настоящего решения.</w:t>
      </w:r>
    </w:p>
    <w:p w:rsidR="00AE75B5" w:rsidRDefault="00AE75B5">
      <w:pPr>
        <w:pStyle w:val="ConsPlusNormal"/>
        <w:jc w:val="both"/>
      </w:pPr>
      <w:r>
        <w:lastRenderedPageBreak/>
        <w:t xml:space="preserve">(п. 2 в ред. </w:t>
      </w:r>
      <w:hyperlink r:id="rId12">
        <w:r>
          <w:rPr>
            <w:color w:val="0000FF"/>
          </w:rPr>
          <w:t>решения</w:t>
        </w:r>
      </w:hyperlink>
      <w:r>
        <w:t xml:space="preserve"> Кировской городской Думы от 27.04.2016 N 46/7)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>3. Границы прилегающих территорий определяются в постановлении администрации города Кирова, к которому прилагается схема границ прилегающих территорий для каждой организации и (или) объекта.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>Постановление администрации города Кирова о границах прилегающих территорий публикуется в порядке, установленном для официального опубликования муниципальных правовых актов, и не позднее 1 месяца со дня принятия направляется в орган исполнительной власти Кировской области, осуществляющий лицензирование розничной продажи алкогольной продукции.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 xml:space="preserve">4. </w:t>
      </w:r>
      <w:hyperlink r:id="rId13">
        <w:r>
          <w:rPr>
            <w:color w:val="0000FF"/>
          </w:rPr>
          <w:t>Решение</w:t>
        </w:r>
      </w:hyperlink>
      <w:r>
        <w:t xml:space="preserve"> Кировской городской Думы от 29.03.2006 N 52/3 "О прилегающих к местам массового скопления граждан и местам нахождения источников повышенной опасности территориях, на которых не допускается розничная продажа алкогольной продукции" признать утратившим силу.</w:t>
      </w:r>
    </w:p>
    <w:p w:rsidR="00AE75B5" w:rsidRDefault="00AE75B5">
      <w:pPr>
        <w:pStyle w:val="ConsPlusNormal"/>
        <w:spacing w:before="200"/>
        <w:ind w:firstLine="540"/>
        <w:jc w:val="both"/>
      </w:pPr>
      <w:r>
        <w:t>5. Опубликовать настоящее решение в газете "Наш Город. Газета муниципального образования "Город Киров", "Бюллетене правовых актов органов местного самоуправления муниципального образования "Город Киров" и разместить на официальном сайте администрации города Кирова.</w:t>
      </w:r>
    </w:p>
    <w:p w:rsidR="00AE75B5" w:rsidRDefault="00AE75B5">
      <w:pPr>
        <w:pStyle w:val="ConsPlusNormal"/>
        <w:jc w:val="both"/>
      </w:pPr>
    </w:p>
    <w:p w:rsidR="00AE75B5" w:rsidRDefault="00AE75B5">
      <w:pPr>
        <w:pStyle w:val="ConsPlusNormal"/>
        <w:jc w:val="right"/>
      </w:pPr>
      <w:r>
        <w:t>Глава</w:t>
      </w:r>
    </w:p>
    <w:p w:rsidR="00AE75B5" w:rsidRDefault="00AE75B5">
      <w:pPr>
        <w:pStyle w:val="ConsPlusNormal"/>
        <w:jc w:val="right"/>
      </w:pPr>
      <w:r>
        <w:t>города Кирова</w:t>
      </w:r>
    </w:p>
    <w:p w:rsidR="00AE75B5" w:rsidRDefault="00AE75B5">
      <w:pPr>
        <w:pStyle w:val="ConsPlusNormal"/>
        <w:jc w:val="right"/>
      </w:pPr>
      <w:r>
        <w:t>В.В.БЫКОВ</w:t>
      </w:r>
    </w:p>
    <w:p w:rsidR="00AE75B5" w:rsidRDefault="00AE75B5">
      <w:pPr>
        <w:pStyle w:val="ConsPlusNormal"/>
        <w:jc w:val="both"/>
      </w:pPr>
    </w:p>
    <w:p w:rsidR="00AE75B5" w:rsidRDefault="00AE75B5">
      <w:pPr>
        <w:pStyle w:val="ConsPlusNormal"/>
        <w:jc w:val="both"/>
      </w:pPr>
    </w:p>
    <w:p w:rsidR="00AE75B5" w:rsidRDefault="00AE75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074" w:rsidRDefault="009C3074"/>
    <w:sectPr w:rsidR="009C3074" w:rsidSect="001E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75B5"/>
    <w:rsid w:val="001872E9"/>
    <w:rsid w:val="005B5C53"/>
    <w:rsid w:val="005D2E1E"/>
    <w:rsid w:val="009C3074"/>
    <w:rsid w:val="00A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E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E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08258808F9A7B782E23A0D1DDE707458D683E59706CB58239A179623BC6D7D846CE0AA499842AEDF886ABDA6E3FEB49F286A58B2C30C7tBH2I" TargetMode="External"/><Relationship Id="rId13" Type="http://schemas.openxmlformats.org/officeDocument/2006/relationships/hyperlink" Target="consultantplus://offline/ref=4BE08258808F9A7B782E3DADC7B1BB0E418734345E7A66E3D666FA243532CC809F09975AE0CC8D2FEAEDD2F3803932E9t4H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E08258808F9A7B782E3DADC7B1BB0E418734345B7267E0DA6EA72E3D6BC0829806C85FE7DD8D2EEFF3D2FA9B3066BA08B98BAC903030CCAE5B5FD8t5H0I" TargetMode="External"/><Relationship Id="rId12" Type="http://schemas.openxmlformats.org/officeDocument/2006/relationships/hyperlink" Target="consultantplus://offline/ref=4BE08258808F9A7B782E3DADC7B1BB0E418734345B7267E0DA6EA72E3D6BC0829806C85FE7DD8D2EEFF3D2FB9F3066BA08B98BAC903030CCAE5B5FD8t5H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E08258808F9A7B782E3DADC7B1BB0E41873434537761E0DE66FA243532CC809F099748E094812FEFF3D2FF956F63AF19E186A98B2E39DBB2595DtDH8I" TargetMode="External"/><Relationship Id="rId11" Type="http://schemas.openxmlformats.org/officeDocument/2006/relationships/hyperlink" Target="consultantplus://offline/ref=4BE08258808F9A7B782E3DADC7B1BB0E418734345B7267E0DA6EA72E3D6BC0829806C85FE7DD8D2EEFF3D2FA993066BA08B98BAC903030CCAE5B5FD8t5H0I" TargetMode="External"/><Relationship Id="rId5" Type="http://schemas.openxmlformats.org/officeDocument/2006/relationships/hyperlink" Target="consultantplus://offline/ref=4BE08258808F9A7B782E3DADC7B1BB0E418734345D7666E2DA66FA243532CC809F099748E094812FEFF3D2FF956F63AF19E186A98B2E39DBB2595DtDH8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E08258808F9A7B782E3DADC7B1BB0E41873434527563E2DE66FA243532CC809F09975AE0CC8D2FEAEDD2F3803932E9t4H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E08258808F9A7B782E23A0D1DDE70740886A3F5E726CB58239A179623BC6D7D846CE0AA499802BEFF886ABDA6E3FEB49F286A58B2C30C7tBH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2022-09-05T08:07:00Z</dcterms:created>
  <dcterms:modified xsi:type="dcterms:W3CDTF">2022-09-05T08:08:00Z</dcterms:modified>
</cp:coreProperties>
</file>