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950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676"/>
      </w:tblGrid>
      <w:tr w:rsidR="00F03062" w14:paraId="795277F4" w14:textId="77777777">
        <w:trPr>
          <w:trHeight w:val="2394"/>
        </w:trPr>
        <w:tc>
          <w:tcPr>
            <w:tcW w:w="4841" w:type="dxa"/>
          </w:tcPr>
          <w:p w14:paraId="17D02BB9" w14:textId="77777777" w:rsidR="00F03062" w:rsidRDefault="00F03062">
            <w:pPr>
              <w:spacing w:after="0" w:line="240" w:lineRule="auto"/>
              <w:rPr>
                <w:rFonts w:ascii="Times New Roman" w:eastAsia="Times New Roman" w:hAnsi="Times New Roman" w:cs="Times New Roman"/>
                <w:sz w:val="28"/>
                <w:szCs w:val="28"/>
                <w:lang w:eastAsia="ru-RU"/>
              </w:rPr>
            </w:pPr>
          </w:p>
        </w:tc>
        <w:tc>
          <w:tcPr>
            <w:tcW w:w="4662" w:type="dxa"/>
          </w:tcPr>
          <w:tbl>
            <w:tblPr>
              <w:tblStyle w:val="a9"/>
              <w:tblW w:w="9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tblGrid>
            <w:tr w:rsidR="007F4B9B" w14:paraId="2480A8EE" w14:textId="77777777" w:rsidTr="008C0EAD">
              <w:trPr>
                <w:trHeight w:val="2394"/>
              </w:trPr>
              <w:tc>
                <w:tcPr>
                  <w:tcW w:w="4662" w:type="dxa"/>
                </w:tcPr>
                <w:p w14:paraId="31BCBA31" w14:textId="77777777" w:rsidR="007F4B9B" w:rsidRPr="0026139B" w:rsidRDefault="007F4B9B" w:rsidP="007F4B9B">
                  <w:pPr>
                    <w:spacing w:after="0" w:line="240" w:lineRule="auto"/>
                    <w:ind w:left="-9" w:firstLine="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к</w:t>
                  </w:r>
                  <w:r w:rsidRPr="00097C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проекту приказа</w:t>
                  </w:r>
                </w:p>
                <w:p w14:paraId="313C60C5" w14:textId="77777777" w:rsidR="007F4B9B" w:rsidRDefault="007F4B9B" w:rsidP="007F4B9B">
                  <w:pPr>
                    <w:spacing w:after="0" w:line="240" w:lineRule="auto"/>
                    <w:ind w:left="-9" w:firstLine="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министра промышленности, </w:t>
                  </w:r>
                </w:p>
                <w:p w14:paraId="1BAF0F50" w14:textId="77777777" w:rsidR="007F4B9B" w:rsidRDefault="007F4B9B" w:rsidP="007F4B9B">
                  <w:pPr>
                    <w:spacing w:after="0" w:line="240" w:lineRule="auto"/>
                    <w:ind w:left="-9" w:firstLine="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предпринимательства и торговли </w:t>
                  </w:r>
                </w:p>
                <w:p w14:paraId="303FAEE3" w14:textId="74592A0C" w:rsidR="007F4B9B" w:rsidRDefault="007F4B9B" w:rsidP="007F4B9B">
                  <w:pPr>
                    <w:spacing w:after="0" w:line="240" w:lineRule="auto"/>
                    <w:ind w:left="-9" w:firstLine="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Кировской области </w:t>
                  </w:r>
                </w:p>
                <w:p w14:paraId="16250013" w14:textId="1694382D" w:rsidR="007F4B9B" w:rsidRDefault="007F4B9B" w:rsidP="007F4B9B">
                  <w:pPr>
                    <w:autoSpaceDE w:val="0"/>
                    <w:autoSpaceDN w:val="0"/>
                    <w:adjustRightInd w:val="0"/>
                    <w:spacing w:after="0" w:line="240" w:lineRule="auto"/>
                    <w:ind w:left="20" w:firstLine="1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________</w:t>
                  </w:r>
                  <w:r>
                    <w:rPr>
                      <w:rFonts w:ascii="Times New Roman" w:eastAsia="Times New Roman" w:hAnsi="Times New Roman" w:cs="Times New Roman"/>
                      <w:sz w:val="28"/>
                      <w:szCs w:val="28"/>
                      <w:lang w:val="en-US" w:eastAsia="ru-RU"/>
                    </w:rPr>
                    <w:t xml:space="preserve"> </w:t>
                  </w:r>
                  <w:proofErr w:type="gramStart"/>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ПР</w:t>
                  </w:r>
                </w:p>
              </w:tc>
            </w:tr>
          </w:tbl>
          <w:p w14:paraId="506CCF1D" w14:textId="6EF0B5E9" w:rsidR="00F03062" w:rsidRDefault="00F03062">
            <w:pPr>
              <w:autoSpaceDE w:val="0"/>
              <w:autoSpaceDN w:val="0"/>
              <w:adjustRightInd w:val="0"/>
              <w:spacing w:after="0" w:line="240" w:lineRule="auto"/>
              <w:ind w:left="20" w:firstLine="16"/>
              <w:rPr>
                <w:rFonts w:ascii="Times New Roman" w:eastAsia="Times New Roman" w:hAnsi="Times New Roman" w:cs="Times New Roman"/>
                <w:sz w:val="28"/>
                <w:szCs w:val="28"/>
                <w:lang w:eastAsia="ru-RU"/>
              </w:rPr>
            </w:pPr>
          </w:p>
        </w:tc>
      </w:tr>
      <w:tr w:rsidR="00F03062" w14:paraId="199AE044" w14:textId="77777777">
        <w:trPr>
          <w:trHeight w:val="2394"/>
        </w:trPr>
        <w:tc>
          <w:tcPr>
            <w:tcW w:w="4841" w:type="dxa"/>
          </w:tcPr>
          <w:p w14:paraId="6BD0C579" w14:textId="77777777" w:rsidR="00F03062" w:rsidRDefault="00F03062">
            <w:pPr>
              <w:spacing w:after="0" w:line="240" w:lineRule="auto"/>
              <w:rPr>
                <w:rFonts w:ascii="Times New Roman" w:eastAsia="Times New Roman" w:hAnsi="Times New Roman" w:cs="Times New Roman"/>
                <w:sz w:val="28"/>
                <w:szCs w:val="28"/>
                <w:lang w:eastAsia="ru-RU"/>
              </w:rPr>
            </w:pPr>
          </w:p>
        </w:tc>
        <w:tc>
          <w:tcPr>
            <w:tcW w:w="4662" w:type="dxa"/>
          </w:tcPr>
          <w:p w14:paraId="43349A49" w14:textId="77777777" w:rsidR="00F03062" w:rsidRDefault="00000000" w:rsidP="007F4B9B">
            <w:pPr>
              <w:spacing w:after="0" w:line="240" w:lineRule="auto"/>
              <w:ind w:left="-9" w:firstLine="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p w14:paraId="540FA894" w14:textId="77777777" w:rsidR="00F03062" w:rsidRDefault="00F03062">
            <w:pPr>
              <w:spacing w:after="0" w:line="240" w:lineRule="auto"/>
              <w:ind w:left="-9" w:firstLine="9"/>
              <w:jc w:val="center"/>
              <w:rPr>
                <w:rFonts w:ascii="Times New Roman" w:eastAsia="Times New Roman" w:hAnsi="Times New Roman" w:cs="Times New Roman"/>
                <w:sz w:val="28"/>
                <w:szCs w:val="28"/>
                <w:lang w:eastAsia="ru-RU"/>
              </w:rPr>
            </w:pPr>
          </w:p>
          <w:p w14:paraId="77C3093C" w14:textId="77777777" w:rsidR="00F03062" w:rsidRDefault="00000000" w:rsidP="007F4B9B">
            <w:pPr>
              <w:spacing w:after="0" w:line="240" w:lineRule="auto"/>
              <w:ind w:left="-9" w:firstLine="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УТВЕРЖДЕНЫ</w:t>
            </w:r>
          </w:p>
          <w:p w14:paraId="40357AF7" w14:textId="77777777" w:rsidR="007F4B9B" w:rsidRDefault="00000000" w:rsidP="007F4B9B">
            <w:pPr>
              <w:tabs>
                <w:tab w:val="left" w:pos="5040"/>
              </w:tabs>
              <w:autoSpaceDE w:val="0"/>
              <w:autoSpaceDN w:val="0"/>
              <w:adjustRightInd w:val="0"/>
              <w:spacing w:after="0" w:line="240" w:lineRule="auto"/>
              <w:ind w:left="162" w:hanging="12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приказом министерства</w:t>
            </w:r>
          </w:p>
          <w:p w14:paraId="466C5649" w14:textId="0101E186" w:rsidR="007F4B9B" w:rsidRDefault="00000000" w:rsidP="007F4B9B">
            <w:pPr>
              <w:tabs>
                <w:tab w:val="left" w:pos="5040"/>
              </w:tabs>
              <w:autoSpaceDE w:val="0"/>
              <w:autoSpaceDN w:val="0"/>
              <w:adjustRightInd w:val="0"/>
              <w:spacing w:after="0" w:line="240" w:lineRule="auto"/>
              <w:ind w:left="162" w:hanging="12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промышленности,</w:t>
            </w:r>
          </w:p>
          <w:p w14:paraId="4E986B9D" w14:textId="77777777" w:rsidR="007F4B9B" w:rsidRDefault="00000000" w:rsidP="007F4B9B">
            <w:pPr>
              <w:tabs>
                <w:tab w:val="left" w:pos="5040"/>
              </w:tabs>
              <w:autoSpaceDE w:val="0"/>
              <w:autoSpaceDN w:val="0"/>
              <w:adjustRightInd w:val="0"/>
              <w:spacing w:after="0" w:line="240" w:lineRule="auto"/>
              <w:ind w:left="162" w:hanging="12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предпринимательства </w:t>
            </w:r>
          </w:p>
          <w:p w14:paraId="6C793562" w14:textId="5EBB32CB" w:rsidR="007F4B9B" w:rsidRDefault="00000000" w:rsidP="007F4B9B">
            <w:pPr>
              <w:tabs>
                <w:tab w:val="left" w:pos="5040"/>
              </w:tabs>
              <w:autoSpaceDE w:val="0"/>
              <w:autoSpaceDN w:val="0"/>
              <w:adjustRightInd w:val="0"/>
              <w:spacing w:after="0" w:line="240" w:lineRule="auto"/>
              <w:ind w:left="162" w:hanging="12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торговли</w:t>
            </w:r>
          </w:p>
          <w:p w14:paraId="104629FA" w14:textId="4537104D" w:rsidR="00F03062" w:rsidRDefault="00000000" w:rsidP="007F4B9B">
            <w:pPr>
              <w:tabs>
                <w:tab w:val="left" w:pos="5040"/>
              </w:tabs>
              <w:autoSpaceDE w:val="0"/>
              <w:autoSpaceDN w:val="0"/>
              <w:adjustRightInd w:val="0"/>
              <w:spacing w:after="0" w:line="240" w:lineRule="auto"/>
              <w:ind w:left="162" w:hanging="12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Кировской области </w:t>
            </w:r>
          </w:p>
          <w:p w14:paraId="6EC513F0" w14:textId="052E5A00" w:rsidR="00F03062" w:rsidRDefault="00000000" w:rsidP="007F4B9B">
            <w:pPr>
              <w:autoSpaceDE w:val="0"/>
              <w:autoSpaceDN w:val="0"/>
              <w:adjustRightInd w:val="0"/>
              <w:spacing w:after="0" w:line="240" w:lineRule="auto"/>
              <w:ind w:left="20" w:firstLine="1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6C6E9D">
              <w:rPr>
                <w:rFonts w:ascii="Times New Roman" w:eastAsia="Times New Roman" w:hAnsi="Times New Roman" w:cs="Times New Roman"/>
                <w:sz w:val="28"/>
                <w:szCs w:val="28"/>
                <w:lang w:eastAsia="ru-RU"/>
              </w:rPr>
              <w:t>30.01.2025</w:t>
            </w:r>
            <w:r>
              <w:rPr>
                <w:rFonts w:ascii="Times New Roman" w:eastAsia="Times New Roman" w:hAnsi="Times New Roman" w:cs="Times New Roman"/>
                <w:sz w:val="28"/>
                <w:szCs w:val="28"/>
                <w:lang w:eastAsia="ru-RU"/>
              </w:rPr>
              <w:t xml:space="preserve"> №</w:t>
            </w:r>
            <w:r w:rsidR="00705F2D">
              <w:rPr>
                <w:rFonts w:ascii="Times New Roman" w:eastAsia="Times New Roman" w:hAnsi="Times New Roman" w:cs="Times New Roman"/>
                <w:sz w:val="28"/>
                <w:szCs w:val="28"/>
                <w:lang w:eastAsia="ru-RU"/>
              </w:rPr>
              <w:t xml:space="preserve"> </w:t>
            </w:r>
            <w:r w:rsidR="006C6E9D">
              <w:rPr>
                <w:rFonts w:ascii="Times New Roman" w:eastAsia="Times New Roman" w:hAnsi="Times New Roman" w:cs="Times New Roman"/>
                <w:sz w:val="28"/>
                <w:szCs w:val="28"/>
                <w:lang w:eastAsia="ru-RU"/>
              </w:rPr>
              <w:t>13</w:t>
            </w:r>
            <w:r w:rsidR="001136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4409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w:t>
            </w:r>
          </w:p>
        </w:tc>
      </w:tr>
    </w:tbl>
    <w:p w14:paraId="659A50C4" w14:textId="77777777" w:rsidR="00F03062" w:rsidRDefault="00F03062">
      <w:pPr>
        <w:spacing w:after="0" w:line="240" w:lineRule="auto"/>
        <w:ind w:left="5387"/>
        <w:rPr>
          <w:rFonts w:ascii="Times New Roman" w:eastAsia="Times New Roman" w:hAnsi="Times New Roman" w:cs="Times New Roman"/>
          <w:sz w:val="28"/>
          <w:szCs w:val="28"/>
          <w:lang w:eastAsia="ru-RU"/>
        </w:rPr>
      </w:pPr>
    </w:p>
    <w:p w14:paraId="6C1954A7" w14:textId="77777777" w:rsidR="00F03062" w:rsidRDefault="00000000">
      <w:pPr>
        <w:spacing w:after="0" w:line="240" w:lineRule="auto"/>
        <w:ind w:left="538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22D188A0" w14:textId="77777777" w:rsidR="00F03062" w:rsidRDefault="00000000">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 xml:space="preserve">НОРМАТИВНЫЕ ЗАТРАТЫ </w:t>
      </w:r>
    </w:p>
    <w:p w14:paraId="5B7322A3" w14:textId="6C52DAF6" w:rsidR="00F03062" w:rsidRDefault="00000000">
      <w:pPr>
        <w:pStyle w:val="ConsPlusNormal"/>
        <w:spacing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на обеспечение функций министерства промышленности, предпринимательства и торговли Кировской области </w:t>
      </w:r>
    </w:p>
    <w:p w14:paraId="6B04B01D" w14:textId="77777777" w:rsidR="00F03062" w:rsidRDefault="00F03062">
      <w:pPr>
        <w:pStyle w:val="ConsPlusNormal"/>
        <w:ind w:firstLine="709"/>
        <w:jc w:val="center"/>
        <w:rPr>
          <w:rFonts w:ascii="Times New Roman" w:hAnsi="Times New Roman" w:cs="Times New Roman"/>
          <w:sz w:val="28"/>
          <w:szCs w:val="28"/>
        </w:rPr>
      </w:pPr>
    </w:p>
    <w:p w14:paraId="2DE52DC4" w14:textId="02380550" w:rsidR="00F03062" w:rsidRDefault="00000000">
      <w:pPr>
        <w:pStyle w:val="ConsPlusNormal"/>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Настоящее приложение устанавливает нормативы количества и цены товаров, работ, услуг с учетом категорий и (или) групп должностей работников  на обеспечение функций министерства промышленности, предпринимательства и торговли Кировской области (далее – нормативные затраты), а также порядок расчета нормативных затрат, для которых Правилами определения нормативных затрат на обеспечение функций государственных органов Кировской области, органа управления Кировского областного территориального фонда обязательного медицинского страхования (включая соответственно территориальные органы и подведомственные казенные учреждения) (далее – Правила) , утвержденными постановлением Правительства Кировской области от 30.12.2014 № 19/278, не установлен порядок расчета.   </w:t>
      </w:r>
    </w:p>
    <w:p w14:paraId="4C197AF7" w14:textId="3D97063B"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планируемых к приобретению товаров (основных средств и материальных запасов) определяется с учетом фактического наличия количества </w:t>
      </w:r>
      <w:r>
        <w:rPr>
          <w:rFonts w:ascii="Times New Roman" w:hAnsi="Times New Roman" w:cs="Times New Roman"/>
          <w:sz w:val="28"/>
          <w:szCs w:val="28"/>
        </w:rPr>
        <w:lastRenderedPageBreak/>
        <w:t>товаров, учитываемых на соответствующих балансах у министерства</w:t>
      </w:r>
      <w:r w:rsidR="007A5884">
        <w:rPr>
          <w:rFonts w:ascii="Times New Roman" w:hAnsi="Times New Roman" w:cs="Times New Roman"/>
          <w:sz w:val="28"/>
          <w:szCs w:val="28"/>
        </w:rPr>
        <w:t>.</w:t>
      </w:r>
      <w:r>
        <w:rPr>
          <w:rFonts w:ascii="Times New Roman" w:hAnsi="Times New Roman" w:cs="Times New Roman"/>
          <w:sz w:val="28"/>
          <w:szCs w:val="28"/>
        </w:rPr>
        <w:t xml:space="preserve"> </w:t>
      </w:r>
    </w:p>
    <w:p w14:paraId="088F2981"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срока их фактического использования, определяемого в соответствии с требованиями законодательства Российской Федерации о бухгалтерском учете.   </w:t>
      </w:r>
    </w:p>
    <w:p w14:paraId="7737F02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Затраты на информационно-коммуникационные технологии:</w:t>
      </w:r>
    </w:p>
    <w:p w14:paraId="38062F5D" w14:textId="77777777" w:rsidR="00F03062" w:rsidRDefault="00000000">
      <w:pPr>
        <w:pStyle w:val="ConsPlusNormal"/>
        <w:spacing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1.1. Затраты на услуги связи, в том числе:</w:t>
      </w:r>
    </w:p>
    <w:p w14:paraId="6053D90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1.1.1. Затраты на абонентскую плату </w:t>
      </w:r>
      <w:r>
        <w:rPr>
          <w:rFonts w:ascii="Times New Roman" w:hAnsi="Times New Roman" w:cs="Times New Roman"/>
          <w:noProof/>
          <w:position w:val="-12"/>
          <w:sz w:val="28"/>
          <w:szCs w:val="28"/>
        </w:rPr>
        <w:drawing>
          <wp:inline distT="0" distB="0" distL="0" distR="0" wp14:anchorId="2C244268" wp14:editId="06144C41">
            <wp:extent cx="371475" cy="257175"/>
            <wp:effectExtent l="0" t="0" r="0" b="0"/>
            <wp:docPr id="341" name="Рисунок 18" descr="base_23792_85543_440"/>
            <wp:cNvGraphicFramePr/>
            <a:graphic xmlns:a="http://schemas.openxmlformats.org/drawingml/2006/main">
              <a:graphicData uri="http://schemas.openxmlformats.org/drawingml/2006/picture">
                <pic:pic xmlns:pic="http://schemas.openxmlformats.org/drawingml/2006/picture">
                  <pic:nvPicPr>
                    <pic:cNvPr id="341" name="Рисунок 18" descr="base_23792_85543_440"/>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0BB9BE02"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З</m:t>
              </m:r>
            </m:e>
            <m:sub>
              <m:r>
                <w:rPr>
                  <w:rFonts w:ascii="Cambria Math" w:hAnsi="Cambria Math" w:cs="Times New Roman"/>
                  <w:sz w:val="28"/>
                  <w:szCs w:val="28"/>
                </w:rPr>
                <m:t>аб</m:t>
              </m:r>
            </m:sub>
          </m:sSub>
          <m:r>
            <m:rPr>
              <m:lit/>
            </m:rP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m:rPr>
                  <m:sty m:val="bi"/>
                </m:rPr>
                <w:rPr>
                  <w:rFonts w:ascii="Cambria Math" w:hAnsi="Cambria Math" w:cs="Times New Roman"/>
                  <w:sz w:val="28"/>
                  <w:szCs w:val="28"/>
                </w:rPr>
                <m:t>i</m:t>
              </m:r>
              <m:r>
                <w:rPr>
                  <w:rFonts w:ascii="Cambria Math" w:hAnsi="Cambria Math" w:cs="Times New Roman"/>
                  <w:sz w:val="28"/>
                  <w:szCs w:val="28"/>
                </w:rPr>
                <m:t>=</m:t>
              </m:r>
              <m:r>
                <m:rPr>
                  <m:sty m:val="bi"/>
                </m:rPr>
                <w:rPr>
                  <w:rFonts w:ascii="Cambria Math" w:hAnsi="Cambria Math" w:cs="Times New Roman"/>
                  <w:sz w:val="28"/>
                  <w:szCs w:val="28"/>
                </w:rPr>
                <m:t>1</m:t>
              </m:r>
            </m:sub>
            <m:sup>
              <m:r>
                <m:rPr>
                  <m:sty m:val="bi"/>
                </m:rPr>
                <w:rPr>
                  <w:rFonts w:ascii="Cambria Math" w:hAnsi="Cambria Math" w:cs="Times New Roman"/>
                  <w:sz w:val="28"/>
                  <w:szCs w:val="28"/>
                  <w:lang w:val="en-US"/>
                </w:rPr>
                <m:t>n</m:t>
              </m:r>
            </m:sup>
            <m:e>
              <m:sSub>
                <m:sSubPr>
                  <m:ctrlPr>
                    <w:rPr>
                      <w:rFonts w:ascii="Cambria Math" w:hAnsi="Cambria Math" w:cs="Times New Roman"/>
                      <w:i/>
                      <w:sz w:val="28"/>
                      <w:szCs w:val="28"/>
                    </w:rPr>
                  </m:ctrlPr>
                </m:sSubPr>
                <m:e>
                  <m:r>
                    <m:rPr>
                      <m:sty m:val="bi"/>
                    </m:rPr>
                    <w:rPr>
                      <w:rFonts w:ascii="Cambria Math" w:hAnsi="Cambria Math" w:cs="Times New Roman"/>
                      <w:sz w:val="28"/>
                      <w:szCs w:val="28"/>
                      <w:lang w:val="en-US"/>
                    </w:rPr>
                    <m:t>Q</m:t>
                  </m:r>
                </m:e>
                <m:sub>
                  <m:r>
                    <w:rPr>
                      <w:rFonts w:ascii="Cambria Math" w:hAnsi="Cambria Math" w:cs="Times New Roman"/>
                      <w:sz w:val="28"/>
                      <w:szCs w:val="28"/>
                    </w:rPr>
                    <m:t>i аб</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en-US"/>
                    </w:rPr>
                    <m:t>H</m:t>
                  </m:r>
                </m:e>
                <m:sub>
                  <m:r>
                    <m:rPr>
                      <m:sty m:val="bi"/>
                    </m:rPr>
                    <w:rPr>
                      <w:rFonts w:ascii="Cambria Math" w:hAnsi="Cambria Math" w:cs="Times New Roman"/>
                      <w:sz w:val="28"/>
                      <w:szCs w:val="28"/>
                    </w:rPr>
                    <m:t>i</m:t>
                  </m:r>
                  <m:r>
                    <w:rPr>
                      <w:rFonts w:ascii="Cambria Math" w:hAnsi="Cambria Math" w:cs="Times New Roman"/>
                      <w:sz w:val="28"/>
                      <w:szCs w:val="28"/>
                    </w:rPr>
                    <m:t xml:space="preserve"> аб</m:t>
                  </m:r>
                </m:sub>
              </m:sSub>
            </m:e>
          </m:nary>
          <m:r>
            <w:rPr>
              <w:rFonts w:ascii="Cambria Math" w:hAnsi="Cambria Math" w:cs="Times New Roman"/>
              <w:sz w:val="28"/>
              <w:szCs w:val="28"/>
            </w:rPr>
            <m:t>, где:</m:t>
          </m:r>
        </m:oMath>
      </m:oMathPara>
    </w:p>
    <w:p w14:paraId="6FBB0BB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3BDFD21" wp14:editId="3AA4B893">
            <wp:extent cx="314325" cy="257175"/>
            <wp:effectExtent l="0" t="0" r="0" b="0"/>
            <wp:docPr id="340" name="Рисунок 19" descr="base_23792_85543_442"/>
            <wp:cNvGraphicFramePr/>
            <a:graphic xmlns:a="http://schemas.openxmlformats.org/drawingml/2006/main">
              <a:graphicData uri="http://schemas.openxmlformats.org/drawingml/2006/picture">
                <pic:pic xmlns:pic="http://schemas.openxmlformats.org/drawingml/2006/picture">
                  <pic:nvPicPr>
                    <pic:cNvPr id="340" name="Рисунок 19" descr="base_23792_85543_44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14:paraId="75BE80FD"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C49B438" wp14:editId="1293B9DD">
            <wp:extent cx="333375" cy="257175"/>
            <wp:effectExtent l="0" t="0" r="0" b="0"/>
            <wp:docPr id="339" name="Рисунок 20" descr="base_23792_85543_443"/>
            <wp:cNvGraphicFramePr/>
            <a:graphic xmlns:a="http://schemas.openxmlformats.org/drawingml/2006/main">
              <a:graphicData uri="http://schemas.openxmlformats.org/drawingml/2006/picture">
                <pic:pic xmlns:pic="http://schemas.openxmlformats.org/drawingml/2006/picture">
                  <pic:nvPicPr>
                    <pic:cNvPr id="339" name="Рисунок 20" descr="base_23792_85543_443"/>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33375" cy="257175"/>
                    </a:xfrm>
                    <a:prstGeom prst="rect">
                      <a:avLst/>
                    </a:prstGeom>
                    <a:noFill/>
                    <a:ln>
                      <a:noFill/>
                    </a:ln>
                  </pic:spPr>
                </pic:pic>
              </a:graphicData>
            </a:graphic>
          </wp:inline>
        </w:drawing>
      </w:r>
      <w:r>
        <w:rPr>
          <w:rFonts w:ascii="Times New Roman" w:hAnsi="Times New Roman" w:cs="Times New Roman"/>
          <w:sz w:val="28"/>
          <w:szCs w:val="28"/>
        </w:rPr>
        <w:t>– ежемесячная i-я абонентская плата в расчете на 1 абонентский номер для передачи голосовой информации;</w:t>
      </w:r>
    </w:p>
    <w:p w14:paraId="28676B9D"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484E0DE1" wp14:editId="75774C39">
            <wp:extent cx="333375" cy="257175"/>
            <wp:effectExtent l="0" t="0" r="0" b="0"/>
            <wp:docPr id="338" name="Рисунок 21" descr="base_23792_85543_444"/>
            <wp:cNvGraphicFramePr/>
            <a:graphic xmlns:a="http://schemas.openxmlformats.org/drawingml/2006/main">
              <a:graphicData uri="http://schemas.openxmlformats.org/drawingml/2006/picture">
                <pic:pic xmlns:pic="http://schemas.openxmlformats.org/drawingml/2006/picture">
                  <pic:nvPicPr>
                    <pic:cNvPr id="338" name="Рисунок 21" descr="base_23792_85543_444"/>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337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месяцев предоставления услуги с i-й абонентской платой.</w:t>
      </w:r>
    </w:p>
    <w:p w14:paraId="229829B3"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w:t>
      </w:r>
      <w:r>
        <w:rPr>
          <w:rFonts w:ascii="Times New Roman" w:hAnsi="Times New Roman" w:cs="Times New Roman"/>
          <w:sz w:val="28"/>
          <w:szCs w:val="28"/>
        </w:rPr>
        <w:br w:type="page"/>
      </w:r>
    </w:p>
    <w:p w14:paraId="42846C54" w14:textId="77777777" w:rsidR="00F03062" w:rsidRDefault="00F03062">
      <w:pPr>
        <w:pStyle w:val="ConsPlusNormal"/>
        <w:spacing w:line="360" w:lineRule="auto"/>
        <w:ind w:firstLine="709"/>
        <w:jc w:val="both"/>
        <w:rPr>
          <w:rFonts w:ascii="Times New Roman" w:hAnsi="Times New Roman" w:cs="Times New Roman"/>
          <w:sz w:val="28"/>
          <w:szCs w:val="28"/>
        </w:rPr>
        <w:sectPr w:rsidR="00F03062">
          <w:headerReference w:type="default" r:id="rId12"/>
          <w:headerReference w:type="first" r:id="rId13"/>
          <w:pgSz w:w="11906" w:h="16838"/>
          <w:pgMar w:top="1418" w:right="567" w:bottom="1134" w:left="1588" w:header="567" w:footer="709" w:gutter="0"/>
          <w:cols w:space="708"/>
          <w:docGrid w:linePitch="360"/>
        </w:sectPr>
      </w:pPr>
    </w:p>
    <w:p w14:paraId="6D3CA41C" w14:textId="77777777" w:rsidR="00F03062" w:rsidRDefault="00000000">
      <w:pPr>
        <w:widowControl w:val="0"/>
        <w:autoSpaceDE w:val="0"/>
        <w:autoSpaceDN w:val="0"/>
        <w:spacing w:after="0" w:line="360" w:lineRule="auto"/>
        <w:ind w:right="-1023" w:firstLine="709"/>
        <w:jc w:val="center"/>
        <w:rPr>
          <w:rFonts w:ascii="Times New Roman" w:hAnsi="Times New Roman" w:cs="Times New Roman"/>
          <w:sz w:val="28"/>
          <w:szCs w:val="28"/>
        </w:rPr>
      </w:pPr>
      <w:r>
        <w:rPr>
          <w:rFonts w:ascii="Times New Roman" w:hAnsi="Times New Roman" w:cs="Times New Roman"/>
          <w:sz w:val="28"/>
          <w:szCs w:val="28"/>
        </w:rPr>
        <w:lastRenderedPageBreak/>
        <w:t xml:space="preserve">                                                                                                                                                                                          Таблица №1</w:t>
      </w:r>
    </w:p>
    <w:p w14:paraId="4A70BEF5" w14:textId="77777777" w:rsidR="00F03062" w:rsidRDefault="00000000">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услуги связи</w:t>
      </w:r>
    </w:p>
    <w:p w14:paraId="625A8F59" w14:textId="77777777" w:rsidR="00F03062" w:rsidRDefault="00F03062">
      <w:pPr>
        <w:widowControl w:val="0"/>
        <w:autoSpaceDE w:val="0"/>
        <w:autoSpaceDN w:val="0"/>
        <w:spacing w:after="0" w:line="240" w:lineRule="auto"/>
        <w:ind w:firstLine="709"/>
        <w:jc w:val="center"/>
        <w:rPr>
          <w:rFonts w:ascii="Times New Roman" w:hAnsi="Times New Roman" w:cs="Times New Roman"/>
          <w:sz w:val="16"/>
          <w:szCs w:val="16"/>
        </w:rPr>
      </w:pPr>
    </w:p>
    <w:tbl>
      <w:tblPr>
        <w:tblW w:w="13561" w:type="dxa"/>
        <w:tblInd w:w="-5" w:type="dxa"/>
        <w:tblLayout w:type="fixed"/>
        <w:tblLook w:val="04A0" w:firstRow="1" w:lastRow="0" w:firstColumn="1" w:lastColumn="0" w:noHBand="0" w:noVBand="1"/>
      </w:tblPr>
      <w:tblGrid>
        <w:gridCol w:w="2268"/>
        <w:gridCol w:w="1843"/>
        <w:gridCol w:w="2977"/>
        <w:gridCol w:w="1559"/>
        <w:gridCol w:w="1418"/>
        <w:gridCol w:w="236"/>
        <w:gridCol w:w="1323"/>
        <w:gridCol w:w="1701"/>
        <w:gridCol w:w="236"/>
      </w:tblGrid>
      <w:tr w:rsidR="00F03062" w14:paraId="4F263C24" w14:textId="77777777" w:rsidTr="004F190C">
        <w:trPr>
          <w:gridAfter w:val="3"/>
          <w:wAfter w:w="3260" w:type="dxa"/>
          <w:trHeight w:val="529"/>
        </w:trPr>
        <w:tc>
          <w:tcPr>
            <w:tcW w:w="2268" w:type="dxa"/>
            <w:vMerge w:val="restart"/>
            <w:tcBorders>
              <w:top w:val="single" w:sz="4" w:space="0" w:color="auto"/>
              <w:left w:val="single" w:sz="4" w:space="0" w:color="auto"/>
              <w:bottom w:val="single" w:sz="4" w:space="0" w:color="auto"/>
              <w:right w:val="single" w:sz="4" w:space="0" w:color="auto"/>
            </w:tcBorders>
          </w:tcPr>
          <w:p w14:paraId="473A3B13"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Наименование норматива</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tcPr>
          <w:p w14:paraId="1FF91767"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Государственный орган Кировской области – министерство промышленности, предпринимательства и торговли Кировской области</w:t>
            </w:r>
          </w:p>
        </w:tc>
        <w:tc>
          <w:tcPr>
            <w:tcW w:w="236" w:type="dxa"/>
            <w:tcBorders>
              <w:left w:val="single" w:sz="4" w:space="0" w:color="auto"/>
            </w:tcBorders>
            <w:shd w:val="clear" w:color="auto" w:fill="auto"/>
          </w:tcPr>
          <w:p w14:paraId="3203998B" w14:textId="28685E34" w:rsidR="00F03062" w:rsidRDefault="00F03062">
            <w:pPr>
              <w:spacing w:after="0" w:line="240" w:lineRule="auto"/>
              <w:ind w:left="-113" w:right="-88"/>
              <w:jc w:val="center"/>
              <w:rPr>
                <w:rFonts w:ascii="Times New Roman" w:hAnsi="Times New Roman" w:cs="Times New Roman"/>
                <w:sz w:val="18"/>
                <w:szCs w:val="18"/>
              </w:rPr>
            </w:pPr>
          </w:p>
        </w:tc>
      </w:tr>
      <w:tr w:rsidR="00F03062" w14:paraId="71FA64D7" w14:textId="77777777" w:rsidTr="004F190C">
        <w:trPr>
          <w:trHeight w:val="321"/>
        </w:trPr>
        <w:tc>
          <w:tcPr>
            <w:tcW w:w="2268" w:type="dxa"/>
            <w:vMerge/>
            <w:tcBorders>
              <w:top w:val="single" w:sz="4" w:space="0" w:color="auto"/>
              <w:left w:val="single" w:sz="4" w:space="0" w:color="auto"/>
              <w:bottom w:val="single" w:sz="4" w:space="0" w:color="auto"/>
              <w:right w:val="single" w:sz="4" w:space="0" w:color="auto"/>
            </w:tcBorders>
          </w:tcPr>
          <w:p w14:paraId="08DE1855" w14:textId="77777777" w:rsidR="00F03062" w:rsidRDefault="00F03062">
            <w:pPr>
              <w:spacing w:after="0" w:line="240" w:lineRule="auto"/>
              <w:ind w:left="-113" w:right="-88"/>
              <w:jc w:val="center"/>
              <w:rPr>
                <w:rFonts w:ascii="Times New Roman" w:hAnsi="Times New Roman" w:cs="Times New Roman"/>
                <w:sz w:val="18"/>
                <w:szCs w:val="18"/>
              </w:rPr>
            </w:pP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14:paraId="4B5833E5"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«руководители»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11CBA8D1"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«помощники (советники)»</w:t>
            </w:r>
          </w:p>
        </w:tc>
        <w:tc>
          <w:tcPr>
            <w:tcW w:w="1418" w:type="dxa"/>
            <w:vMerge w:val="restart"/>
            <w:tcBorders>
              <w:top w:val="single" w:sz="4" w:space="0" w:color="auto"/>
              <w:left w:val="single" w:sz="4" w:space="0" w:color="auto"/>
              <w:right w:val="single" w:sz="4" w:space="0" w:color="auto"/>
            </w:tcBorders>
            <w:shd w:val="clear" w:color="auto" w:fill="auto"/>
          </w:tcPr>
          <w:p w14:paraId="4D181E7C"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«специалисты»</w:t>
            </w:r>
          </w:p>
        </w:tc>
        <w:tc>
          <w:tcPr>
            <w:tcW w:w="3260" w:type="dxa"/>
            <w:gridSpan w:val="3"/>
            <w:tcBorders>
              <w:left w:val="single" w:sz="4" w:space="0" w:color="auto"/>
            </w:tcBorders>
            <w:shd w:val="clear" w:color="auto" w:fill="auto"/>
          </w:tcPr>
          <w:p w14:paraId="31565C9B" w14:textId="2C0E5141" w:rsidR="00F03062" w:rsidRDefault="00F03062">
            <w:pPr>
              <w:spacing w:after="0" w:line="240" w:lineRule="auto"/>
              <w:ind w:left="-113" w:right="-88"/>
              <w:jc w:val="center"/>
              <w:rPr>
                <w:rFonts w:ascii="Times New Roman" w:hAnsi="Times New Roman" w:cs="Times New Roman"/>
                <w:sz w:val="18"/>
                <w:szCs w:val="18"/>
              </w:rPr>
            </w:pPr>
          </w:p>
        </w:tc>
        <w:tc>
          <w:tcPr>
            <w:tcW w:w="236" w:type="dxa"/>
            <w:vMerge w:val="restart"/>
            <w:shd w:val="clear" w:color="auto" w:fill="auto"/>
          </w:tcPr>
          <w:p w14:paraId="592B6CD1" w14:textId="46F2AA36" w:rsidR="00F03062" w:rsidRDefault="00F03062">
            <w:pPr>
              <w:spacing w:after="0" w:line="240" w:lineRule="auto"/>
              <w:ind w:left="-113" w:right="-88"/>
              <w:jc w:val="center"/>
              <w:rPr>
                <w:rFonts w:ascii="Times New Roman" w:hAnsi="Times New Roman" w:cs="Times New Roman"/>
                <w:sz w:val="18"/>
                <w:szCs w:val="18"/>
              </w:rPr>
            </w:pPr>
          </w:p>
        </w:tc>
      </w:tr>
      <w:tr w:rsidR="00F03062" w14:paraId="43FEE5C3" w14:textId="77777777" w:rsidTr="004F190C">
        <w:trPr>
          <w:trHeight w:val="699"/>
        </w:trPr>
        <w:tc>
          <w:tcPr>
            <w:tcW w:w="2268" w:type="dxa"/>
            <w:vMerge/>
            <w:tcBorders>
              <w:top w:val="single" w:sz="4" w:space="0" w:color="auto"/>
              <w:left w:val="single" w:sz="4" w:space="0" w:color="auto"/>
              <w:bottom w:val="single" w:sz="4" w:space="0" w:color="auto"/>
              <w:right w:val="single" w:sz="4" w:space="0" w:color="auto"/>
            </w:tcBorders>
          </w:tcPr>
          <w:p w14:paraId="2DFB80EC" w14:textId="77777777" w:rsidR="00F03062" w:rsidRDefault="00F03062">
            <w:pPr>
              <w:spacing w:after="0" w:line="240" w:lineRule="auto"/>
              <w:ind w:left="-113" w:right="-88"/>
              <w:jc w:val="center"/>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8D981B"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7110A64"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 структурного подразделения</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13C87C37" w14:textId="77777777" w:rsidR="00F03062" w:rsidRDefault="00F03062">
            <w:pPr>
              <w:spacing w:after="0" w:line="240" w:lineRule="auto"/>
              <w:ind w:left="-113" w:right="-88"/>
              <w:jc w:val="center"/>
              <w:rPr>
                <w:rFonts w:ascii="Times New Roman" w:hAnsi="Times New Roman" w:cs="Times New Roman"/>
                <w:sz w:val="18"/>
                <w:szCs w:val="18"/>
              </w:rPr>
            </w:pPr>
          </w:p>
        </w:tc>
        <w:tc>
          <w:tcPr>
            <w:tcW w:w="1418" w:type="dxa"/>
            <w:vMerge/>
            <w:tcBorders>
              <w:left w:val="single" w:sz="4" w:space="0" w:color="auto"/>
              <w:bottom w:val="single" w:sz="4" w:space="0" w:color="auto"/>
              <w:right w:val="single" w:sz="4" w:space="0" w:color="auto"/>
            </w:tcBorders>
          </w:tcPr>
          <w:p w14:paraId="0D521450" w14:textId="77777777" w:rsidR="00F03062" w:rsidRDefault="00F03062">
            <w:pPr>
              <w:spacing w:after="0" w:line="240" w:lineRule="auto"/>
              <w:ind w:left="-113" w:right="-88"/>
              <w:jc w:val="center"/>
              <w:rPr>
                <w:rFonts w:ascii="Times New Roman" w:hAnsi="Times New Roman" w:cs="Times New Roman"/>
                <w:sz w:val="18"/>
                <w:szCs w:val="18"/>
              </w:rPr>
            </w:pPr>
          </w:p>
        </w:tc>
        <w:tc>
          <w:tcPr>
            <w:tcW w:w="1559" w:type="dxa"/>
            <w:gridSpan w:val="2"/>
            <w:tcBorders>
              <w:left w:val="single" w:sz="4" w:space="0" w:color="auto"/>
            </w:tcBorders>
            <w:shd w:val="clear" w:color="auto" w:fill="auto"/>
          </w:tcPr>
          <w:p w14:paraId="20E1FBBC" w14:textId="61BF8ABB" w:rsidR="00F03062" w:rsidRDefault="00F03062">
            <w:pPr>
              <w:spacing w:after="0" w:line="240" w:lineRule="auto"/>
              <w:ind w:left="-113" w:right="-88"/>
              <w:jc w:val="center"/>
              <w:rPr>
                <w:rFonts w:ascii="Times New Roman" w:hAnsi="Times New Roman" w:cs="Times New Roman"/>
                <w:sz w:val="18"/>
                <w:szCs w:val="18"/>
              </w:rPr>
            </w:pPr>
          </w:p>
        </w:tc>
        <w:tc>
          <w:tcPr>
            <w:tcW w:w="1701" w:type="dxa"/>
            <w:shd w:val="clear" w:color="auto" w:fill="auto"/>
          </w:tcPr>
          <w:p w14:paraId="18831764" w14:textId="3C4FF039" w:rsidR="00F03062" w:rsidRDefault="00F03062">
            <w:pPr>
              <w:spacing w:after="0" w:line="240" w:lineRule="auto"/>
              <w:ind w:left="-113" w:right="-88"/>
              <w:jc w:val="center"/>
              <w:rPr>
                <w:rFonts w:ascii="Times New Roman" w:hAnsi="Times New Roman" w:cs="Times New Roman"/>
                <w:sz w:val="18"/>
                <w:szCs w:val="18"/>
              </w:rPr>
            </w:pPr>
          </w:p>
        </w:tc>
        <w:tc>
          <w:tcPr>
            <w:tcW w:w="236" w:type="dxa"/>
            <w:vMerge/>
            <w:shd w:val="clear" w:color="auto" w:fill="auto"/>
          </w:tcPr>
          <w:p w14:paraId="782524BA" w14:textId="77777777" w:rsidR="00F03062" w:rsidRDefault="00F03062">
            <w:pPr>
              <w:spacing w:after="0" w:line="240" w:lineRule="auto"/>
              <w:ind w:left="-113" w:right="-88"/>
              <w:jc w:val="center"/>
              <w:rPr>
                <w:rFonts w:ascii="Times New Roman" w:hAnsi="Times New Roman" w:cs="Times New Roman"/>
                <w:sz w:val="18"/>
                <w:szCs w:val="18"/>
              </w:rPr>
            </w:pPr>
          </w:p>
        </w:tc>
      </w:tr>
      <w:tr w:rsidR="00F03062" w14:paraId="74CF6F52" w14:textId="77777777" w:rsidTr="004F190C">
        <w:trPr>
          <w:trHeight w:val="137"/>
        </w:trPr>
        <w:tc>
          <w:tcPr>
            <w:tcW w:w="2268" w:type="dxa"/>
            <w:tcBorders>
              <w:top w:val="single" w:sz="4" w:space="0" w:color="auto"/>
              <w:left w:val="single" w:sz="4" w:space="0" w:color="auto"/>
              <w:bottom w:val="single" w:sz="4" w:space="0" w:color="auto"/>
              <w:right w:val="single" w:sz="4" w:space="0" w:color="auto"/>
            </w:tcBorders>
          </w:tcPr>
          <w:p w14:paraId="24C13CCA"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45C7C8"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40E188D"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4BD0AB58"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4</w:t>
            </w:r>
          </w:p>
        </w:tc>
        <w:tc>
          <w:tcPr>
            <w:tcW w:w="1418" w:type="dxa"/>
            <w:tcBorders>
              <w:top w:val="single" w:sz="4" w:space="0" w:color="auto"/>
              <w:left w:val="single" w:sz="4" w:space="0" w:color="auto"/>
              <w:bottom w:val="single" w:sz="4" w:space="0" w:color="auto"/>
              <w:right w:val="single" w:sz="4" w:space="0" w:color="auto"/>
            </w:tcBorders>
          </w:tcPr>
          <w:p w14:paraId="1F4A2BCF"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5</w:t>
            </w:r>
          </w:p>
        </w:tc>
        <w:tc>
          <w:tcPr>
            <w:tcW w:w="1559" w:type="dxa"/>
            <w:gridSpan w:val="2"/>
            <w:tcBorders>
              <w:left w:val="single" w:sz="4" w:space="0" w:color="auto"/>
            </w:tcBorders>
            <w:shd w:val="clear" w:color="auto" w:fill="auto"/>
          </w:tcPr>
          <w:p w14:paraId="7B7F59B2" w14:textId="28575B1F" w:rsidR="00F03062" w:rsidRDefault="00F03062">
            <w:pPr>
              <w:spacing w:after="0" w:line="240" w:lineRule="auto"/>
              <w:ind w:left="-113" w:right="-88"/>
              <w:jc w:val="center"/>
              <w:rPr>
                <w:rFonts w:ascii="Times New Roman" w:hAnsi="Times New Roman" w:cs="Times New Roman"/>
                <w:sz w:val="18"/>
                <w:szCs w:val="18"/>
              </w:rPr>
            </w:pPr>
          </w:p>
        </w:tc>
        <w:tc>
          <w:tcPr>
            <w:tcW w:w="1701" w:type="dxa"/>
            <w:shd w:val="clear" w:color="auto" w:fill="auto"/>
          </w:tcPr>
          <w:p w14:paraId="5FA0F607" w14:textId="0C3A017A" w:rsidR="00F03062" w:rsidRDefault="00F03062">
            <w:pPr>
              <w:spacing w:after="0" w:line="240" w:lineRule="auto"/>
              <w:ind w:left="-113" w:right="-88"/>
              <w:jc w:val="center"/>
              <w:rPr>
                <w:rFonts w:ascii="Times New Roman" w:hAnsi="Times New Roman" w:cs="Times New Roman"/>
                <w:sz w:val="18"/>
                <w:szCs w:val="18"/>
              </w:rPr>
            </w:pPr>
          </w:p>
        </w:tc>
        <w:tc>
          <w:tcPr>
            <w:tcW w:w="236" w:type="dxa"/>
          </w:tcPr>
          <w:p w14:paraId="3D0B47D4" w14:textId="6678B1BB" w:rsidR="00F03062" w:rsidRDefault="00F03062">
            <w:pPr>
              <w:spacing w:after="0" w:line="240" w:lineRule="auto"/>
              <w:ind w:left="-113" w:right="-88"/>
              <w:jc w:val="center"/>
              <w:rPr>
                <w:rFonts w:ascii="Times New Roman" w:hAnsi="Times New Roman" w:cs="Times New Roman"/>
                <w:sz w:val="18"/>
                <w:szCs w:val="18"/>
              </w:rPr>
            </w:pPr>
          </w:p>
        </w:tc>
      </w:tr>
      <w:tr w:rsidR="00F03062" w14:paraId="20FD03AA" w14:textId="77777777" w:rsidTr="004F190C">
        <w:trPr>
          <w:gridAfter w:val="3"/>
          <w:wAfter w:w="3260" w:type="dxa"/>
          <w:trHeight w:val="137"/>
        </w:trPr>
        <w:tc>
          <w:tcPr>
            <w:tcW w:w="2268" w:type="dxa"/>
            <w:tcBorders>
              <w:top w:val="single" w:sz="4" w:space="0" w:color="auto"/>
              <w:left w:val="single" w:sz="4" w:space="0" w:color="auto"/>
              <w:bottom w:val="single" w:sz="4" w:space="0" w:color="auto"/>
              <w:right w:val="single" w:sz="4" w:space="0" w:color="auto"/>
            </w:tcBorders>
          </w:tcPr>
          <w:p w14:paraId="54EE9ECA"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Абонентская плата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4E8AEA" w14:textId="77777777" w:rsidR="00F03062" w:rsidRDefault="00F03062">
            <w:pPr>
              <w:spacing w:after="0" w:line="240" w:lineRule="auto"/>
              <w:ind w:left="-113" w:right="-88"/>
              <w:jc w:val="center"/>
              <w:rPr>
                <w:rFonts w:ascii="Times New Roman" w:hAnsi="Times New Roman" w:cs="Times New Roman"/>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D34238D" w14:textId="77777777" w:rsidR="00F03062" w:rsidRDefault="00F03062">
            <w:pPr>
              <w:spacing w:after="0" w:line="240" w:lineRule="auto"/>
              <w:ind w:left="-113" w:right="-88"/>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444AB51" w14:textId="77777777" w:rsidR="00F03062" w:rsidRDefault="00F03062">
            <w:pPr>
              <w:spacing w:after="0" w:line="240" w:lineRule="auto"/>
              <w:ind w:left="-113" w:right="-88"/>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96D2D21" w14:textId="77777777" w:rsidR="00F03062" w:rsidRDefault="00F03062">
            <w:pPr>
              <w:spacing w:after="0" w:line="240" w:lineRule="auto"/>
              <w:ind w:left="-113" w:right="-88"/>
              <w:jc w:val="center"/>
              <w:rPr>
                <w:rFonts w:ascii="Times New Roman" w:hAnsi="Times New Roman" w:cs="Times New Roman"/>
                <w:sz w:val="18"/>
                <w:szCs w:val="18"/>
              </w:rPr>
            </w:pPr>
          </w:p>
        </w:tc>
        <w:tc>
          <w:tcPr>
            <w:tcW w:w="236" w:type="dxa"/>
            <w:tcBorders>
              <w:left w:val="single" w:sz="4" w:space="0" w:color="auto"/>
            </w:tcBorders>
            <w:shd w:val="clear" w:color="auto" w:fill="auto"/>
          </w:tcPr>
          <w:p w14:paraId="3C68F147" w14:textId="77777777" w:rsidR="00F03062" w:rsidRDefault="00F03062">
            <w:pPr>
              <w:spacing w:after="0" w:line="240" w:lineRule="auto"/>
              <w:ind w:left="-113" w:right="-88"/>
              <w:jc w:val="center"/>
              <w:rPr>
                <w:rFonts w:ascii="Times New Roman" w:hAnsi="Times New Roman" w:cs="Times New Roman"/>
                <w:sz w:val="18"/>
                <w:szCs w:val="18"/>
              </w:rPr>
            </w:pPr>
          </w:p>
        </w:tc>
      </w:tr>
      <w:tr w:rsidR="00F03062" w14:paraId="234838D9" w14:textId="77777777" w:rsidTr="004F190C">
        <w:trPr>
          <w:gridAfter w:val="3"/>
          <w:wAfter w:w="3260" w:type="dxa"/>
          <w:trHeight w:val="333"/>
        </w:trPr>
        <w:tc>
          <w:tcPr>
            <w:tcW w:w="2268" w:type="dxa"/>
            <w:tcBorders>
              <w:top w:val="single" w:sz="4" w:space="0" w:color="auto"/>
              <w:left w:val="single" w:sz="4" w:space="0" w:color="auto"/>
              <w:bottom w:val="single" w:sz="4" w:space="0" w:color="auto"/>
              <w:right w:val="single" w:sz="4" w:space="0" w:color="auto"/>
            </w:tcBorders>
          </w:tcPr>
          <w:p w14:paraId="2582668D"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Норматив количества абонентских номеров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A5083E" w14:textId="77777777" w:rsidR="00F03062" w:rsidRDefault="00F03062">
            <w:pPr>
              <w:spacing w:after="0" w:line="240" w:lineRule="auto"/>
              <w:ind w:left="-113" w:right="-88"/>
              <w:jc w:val="center"/>
              <w:rPr>
                <w:rFonts w:ascii="Times New Roman" w:hAnsi="Times New Roman" w:cs="Times New Roman"/>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439DDE8" w14:textId="77777777" w:rsidR="00F03062" w:rsidRDefault="00F03062">
            <w:pPr>
              <w:spacing w:after="0" w:line="240" w:lineRule="auto"/>
              <w:ind w:left="-113" w:right="-88"/>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B02EDA4" w14:textId="77777777" w:rsidR="00F03062" w:rsidRDefault="00F03062">
            <w:pPr>
              <w:spacing w:after="0" w:line="240" w:lineRule="auto"/>
              <w:ind w:left="-113" w:right="-88"/>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A6376AF" w14:textId="77777777" w:rsidR="00F03062" w:rsidRDefault="00F03062">
            <w:pPr>
              <w:spacing w:after="0" w:line="240" w:lineRule="auto"/>
              <w:ind w:left="-113" w:right="-88"/>
              <w:jc w:val="center"/>
              <w:rPr>
                <w:rFonts w:ascii="Times New Roman" w:hAnsi="Times New Roman" w:cs="Times New Roman"/>
                <w:sz w:val="18"/>
                <w:szCs w:val="18"/>
              </w:rPr>
            </w:pPr>
          </w:p>
        </w:tc>
        <w:tc>
          <w:tcPr>
            <w:tcW w:w="236" w:type="dxa"/>
            <w:tcBorders>
              <w:left w:val="single" w:sz="4" w:space="0" w:color="auto"/>
              <w:bottom w:val="single" w:sz="4" w:space="0" w:color="auto"/>
            </w:tcBorders>
            <w:shd w:val="clear" w:color="auto" w:fill="auto"/>
          </w:tcPr>
          <w:p w14:paraId="64CCE3B3" w14:textId="3F474427" w:rsidR="00F03062" w:rsidRDefault="00F03062">
            <w:pPr>
              <w:spacing w:after="0" w:line="240" w:lineRule="auto"/>
              <w:ind w:left="-113" w:right="-88"/>
              <w:jc w:val="center"/>
              <w:rPr>
                <w:rFonts w:ascii="Times New Roman" w:hAnsi="Times New Roman" w:cs="Times New Roman"/>
                <w:sz w:val="18"/>
                <w:szCs w:val="18"/>
              </w:rPr>
            </w:pPr>
          </w:p>
        </w:tc>
      </w:tr>
      <w:tr w:rsidR="00F03062" w14:paraId="760D17B5" w14:textId="77777777" w:rsidTr="004F190C">
        <w:trPr>
          <w:gridAfter w:val="4"/>
          <w:wAfter w:w="3496" w:type="dxa"/>
          <w:trHeight w:val="404"/>
        </w:trPr>
        <w:tc>
          <w:tcPr>
            <w:tcW w:w="2268" w:type="dxa"/>
            <w:tcBorders>
              <w:top w:val="single" w:sz="4" w:space="0" w:color="auto"/>
              <w:left w:val="single" w:sz="4" w:space="0" w:color="auto"/>
              <w:bottom w:val="single" w:sz="4" w:space="0" w:color="auto"/>
              <w:right w:val="single" w:sz="4" w:space="0" w:color="auto"/>
            </w:tcBorders>
          </w:tcPr>
          <w:p w14:paraId="24B9A91C"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 xml:space="preserve">Ежемесячная абонентская плата </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tcPr>
          <w:p w14:paraId="01996D91" w14:textId="77777777" w:rsidR="00F03062" w:rsidRDefault="00000000" w:rsidP="007C7F2D">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в соответствии с тарифом за 1 абонентский номер</w:t>
            </w:r>
          </w:p>
        </w:tc>
      </w:tr>
      <w:tr w:rsidR="00F03062" w14:paraId="0D16BEAF" w14:textId="77777777" w:rsidTr="004F190C">
        <w:trPr>
          <w:gridAfter w:val="3"/>
          <w:wAfter w:w="3260" w:type="dxa"/>
          <w:trHeight w:val="137"/>
        </w:trPr>
        <w:tc>
          <w:tcPr>
            <w:tcW w:w="2268" w:type="dxa"/>
            <w:tcBorders>
              <w:top w:val="single" w:sz="4" w:space="0" w:color="auto"/>
              <w:left w:val="single" w:sz="4" w:space="0" w:color="auto"/>
              <w:bottom w:val="single" w:sz="4" w:space="0" w:color="auto"/>
              <w:right w:val="single" w:sz="4" w:space="0" w:color="auto"/>
            </w:tcBorders>
          </w:tcPr>
          <w:p w14:paraId="6F537842"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Местное соединение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396AF1" w14:textId="77777777" w:rsidR="00F03062" w:rsidRDefault="00F03062">
            <w:pPr>
              <w:spacing w:after="0" w:line="240" w:lineRule="auto"/>
              <w:ind w:left="-113" w:right="-88"/>
              <w:jc w:val="center"/>
              <w:rPr>
                <w:rFonts w:ascii="Times New Roman" w:hAnsi="Times New Roman" w:cs="Times New Roman"/>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5C8A033" w14:textId="77777777" w:rsidR="00F03062" w:rsidRDefault="00F03062">
            <w:pPr>
              <w:spacing w:after="0" w:line="240" w:lineRule="auto"/>
              <w:ind w:left="-113" w:right="-88"/>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CB6C015" w14:textId="77777777" w:rsidR="00F03062" w:rsidRDefault="00F03062">
            <w:pPr>
              <w:spacing w:after="0" w:line="240" w:lineRule="auto"/>
              <w:ind w:left="-113" w:right="-88"/>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9F3D39F" w14:textId="77777777" w:rsidR="00F03062" w:rsidRDefault="00F03062">
            <w:pPr>
              <w:spacing w:after="0" w:line="240" w:lineRule="auto"/>
              <w:ind w:left="-113" w:right="-88"/>
              <w:jc w:val="center"/>
              <w:rPr>
                <w:rFonts w:ascii="Times New Roman" w:hAnsi="Times New Roman" w:cs="Times New Roman"/>
                <w:sz w:val="18"/>
                <w:szCs w:val="18"/>
              </w:rPr>
            </w:pPr>
          </w:p>
        </w:tc>
        <w:tc>
          <w:tcPr>
            <w:tcW w:w="236" w:type="dxa"/>
            <w:tcBorders>
              <w:left w:val="single" w:sz="4" w:space="0" w:color="auto"/>
            </w:tcBorders>
            <w:shd w:val="clear" w:color="auto" w:fill="auto"/>
          </w:tcPr>
          <w:p w14:paraId="4A0A6D7A" w14:textId="77777777" w:rsidR="00F03062" w:rsidRDefault="00F03062">
            <w:pPr>
              <w:spacing w:after="0" w:line="240" w:lineRule="auto"/>
              <w:ind w:left="-113" w:right="-88"/>
              <w:jc w:val="center"/>
              <w:rPr>
                <w:rFonts w:ascii="Times New Roman" w:hAnsi="Times New Roman" w:cs="Times New Roman"/>
                <w:sz w:val="18"/>
                <w:szCs w:val="18"/>
              </w:rPr>
            </w:pPr>
          </w:p>
        </w:tc>
      </w:tr>
      <w:tr w:rsidR="00F03062" w14:paraId="5DF2CE06" w14:textId="77777777" w:rsidTr="004F190C">
        <w:trPr>
          <w:gridAfter w:val="3"/>
          <w:wAfter w:w="3260" w:type="dxa"/>
          <w:trHeight w:val="445"/>
        </w:trPr>
        <w:tc>
          <w:tcPr>
            <w:tcW w:w="2268" w:type="dxa"/>
            <w:tcBorders>
              <w:top w:val="single" w:sz="4" w:space="0" w:color="auto"/>
              <w:left w:val="single" w:sz="4" w:space="0" w:color="auto"/>
              <w:bottom w:val="single" w:sz="4" w:space="0" w:color="auto"/>
              <w:right w:val="single" w:sz="4" w:space="0" w:color="auto"/>
            </w:tcBorders>
          </w:tcPr>
          <w:p w14:paraId="3C9DFF7D"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Норматив количества абонентских номеров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5F35EE" w14:textId="77777777" w:rsidR="00F03062" w:rsidRDefault="00F03062">
            <w:pPr>
              <w:spacing w:after="0" w:line="240" w:lineRule="auto"/>
              <w:ind w:left="-113" w:right="-88"/>
              <w:jc w:val="center"/>
              <w:rPr>
                <w:rFonts w:ascii="Times New Roman" w:hAnsi="Times New Roman" w:cs="Times New Roman"/>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3A4A4EF" w14:textId="77777777" w:rsidR="00F03062" w:rsidRDefault="00F03062">
            <w:pPr>
              <w:spacing w:after="0" w:line="240" w:lineRule="auto"/>
              <w:ind w:left="-113" w:right="-88"/>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582483" w14:textId="77777777" w:rsidR="00F03062" w:rsidRDefault="00F03062">
            <w:pPr>
              <w:spacing w:after="0" w:line="240" w:lineRule="auto"/>
              <w:ind w:left="-113" w:right="-88"/>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67D9E91" w14:textId="77777777" w:rsidR="00F03062" w:rsidRDefault="00F03062">
            <w:pPr>
              <w:spacing w:after="0" w:line="240" w:lineRule="auto"/>
              <w:ind w:left="-113" w:right="-88"/>
              <w:jc w:val="center"/>
              <w:rPr>
                <w:rFonts w:ascii="Times New Roman" w:hAnsi="Times New Roman" w:cs="Times New Roman"/>
                <w:sz w:val="18"/>
                <w:szCs w:val="18"/>
              </w:rPr>
            </w:pPr>
          </w:p>
        </w:tc>
        <w:tc>
          <w:tcPr>
            <w:tcW w:w="236" w:type="dxa"/>
            <w:tcBorders>
              <w:left w:val="single" w:sz="4" w:space="0" w:color="auto"/>
            </w:tcBorders>
            <w:shd w:val="clear" w:color="auto" w:fill="auto"/>
          </w:tcPr>
          <w:p w14:paraId="6C38E695" w14:textId="3A4F77C6" w:rsidR="00F03062" w:rsidRDefault="00F03062">
            <w:pPr>
              <w:spacing w:after="0" w:line="240" w:lineRule="auto"/>
              <w:ind w:left="-113" w:right="-88"/>
              <w:jc w:val="center"/>
              <w:rPr>
                <w:rFonts w:ascii="Times New Roman" w:hAnsi="Times New Roman" w:cs="Times New Roman"/>
                <w:sz w:val="18"/>
                <w:szCs w:val="18"/>
              </w:rPr>
            </w:pPr>
          </w:p>
        </w:tc>
      </w:tr>
      <w:tr w:rsidR="00F03062" w14:paraId="7704284F" w14:textId="77777777" w:rsidTr="004F190C">
        <w:trPr>
          <w:gridAfter w:val="4"/>
          <w:wAfter w:w="3496" w:type="dxa"/>
          <w:trHeight w:val="361"/>
        </w:trPr>
        <w:tc>
          <w:tcPr>
            <w:tcW w:w="2268" w:type="dxa"/>
            <w:tcBorders>
              <w:top w:val="single" w:sz="4" w:space="0" w:color="auto"/>
              <w:left w:val="single" w:sz="4" w:space="0" w:color="auto"/>
              <w:bottom w:val="single" w:sz="4" w:space="0" w:color="auto"/>
              <w:right w:val="single" w:sz="4" w:space="0" w:color="auto"/>
            </w:tcBorders>
          </w:tcPr>
          <w:p w14:paraId="46D6AB99"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Норматив цены 1 минуты разговора</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tcPr>
          <w:p w14:paraId="3481EA3E" w14:textId="77777777" w:rsidR="00F03062" w:rsidRDefault="00000000" w:rsidP="007C7F2D">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в соответствии с тарифом за 1 минуту</w:t>
            </w:r>
          </w:p>
        </w:tc>
      </w:tr>
      <w:tr w:rsidR="00F03062" w14:paraId="2222BD9C" w14:textId="77777777" w:rsidTr="004F190C">
        <w:trPr>
          <w:gridAfter w:val="3"/>
          <w:wAfter w:w="3260" w:type="dxa"/>
          <w:trHeight w:val="137"/>
        </w:trPr>
        <w:tc>
          <w:tcPr>
            <w:tcW w:w="2268" w:type="dxa"/>
            <w:tcBorders>
              <w:top w:val="single" w:sz="4" w:space="0" w:color="auto"/>
              <w:left w:val="single" w:sz="4" w:space="0" w:color="auto"/>
              <w:bottom w:val="single" w:sz="4" w:space="0" w:color="auto"/>
              <w:right w:val="single" w:sz="4" w:space="0" w:color="auto"/>
            </w:tcBorders>
          </w:tcPr>
          <w:p w14:paraId="758B4C17"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Междугороднее соединение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F3160C" w14:textId="77777777" w:rsidR="00F03062" w:rsidRDefault="00F03062">
            <w:pPr>
              <w:spacing w:after="0" w:line="240" w:lineRule="auto"/>
              <w:ind w:left="-113" w:right="-88"/>
              <w:jc w:val="center"/>
              <w:rPr>
                <w:rFonts w:ascii="Times New Roman" w:hAnsi="Times New Roman" w:cs="Times New Roman"/>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7A1C8C4" w14:textId="77777777" w:rsidR="00F03062" w:rsidRDefault="00F03062">
            <w:pPr>
              <w:spacing w:after="0" w:line="240" w:lineRule="auto"/>
              <w:ind w:left="-113" w:right="-88"/>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9FCB2A" w14:textId="77777777" w:rsidR="00F03062" w:rsidRDefault="00F03062">
            <w:pPr>
              <w:spacing w:after="0" w:line="240" w:lineRule="auto"/>
              <w:ind w:left="-113" w:right="-88"/>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141DA6F" w14:textId="77777777" w:rsidR="00F03062" w:rsidRDefault="00F03062">
            <w:pPr>
              <w:spacing w:after="0" w:line="240" w:lineRule="auto"/>
              <w:ind w:left="-113" w:right="-88"/>
              <w:jc w:val="center"/>
              <w:rPr>
                <w:rFonts w:ascii="Times New Roman" w:hAnsi="Times New Roman" w:cs="Times New Roman"/>
                <w:sz w:val="18"/>
                <w:szCs w:val="18"/>
              </w:rPr>
            </w:pPr>
          </w:p>
        </w:tc>
        <w:tc>
          <w:tcPr>
            <w:tcW w:w="236" w:type="dxa"/>
            <w:tcBorders>
              <w:left w:val="single" w:sz="4" w:space="0" w:color="auto"/>
            </w:tcBorders>
            <w:shd w:val="clear" w:color="auto" w:fill="auto"/>
          </w:tcPr>
          <w:p w14:paraId="26659570" w14:textId="77777777" w:rsidR="00F03062" w:rsidRDefault="00F03062">
            <w:pPr>
              <w:spacing w:after="0" w:line="240" w:lineRule="auto"/>
              <w:ind w:left="-113" w:right="-88"/>
              <w:jc w:val="center"/>
              <w:rPr>
                <w:rFonts w:ascii="Times New Roman" w:hAnsi="Times New Roman" w:cs="Times New Roman"/>
                <w:sz w:val="18"/>
                <w:szCs w:val="18"/>
              </w:rPr>
            </w:pPr>
          </w:p>
        </w:tc>
      </w:tr>
      <w:tr w:rsidR="00F03062" w14:paraId="19CA838F" w14:textId="77777777" w:rsidTr="004F190C">
        <w:trPr>
          <w:gridAfter w:val="3"/>
          <w:wAfter w:w="3260" w:type="dxa"/>
          <w:trHeight w:val="445"/>
        </w:trPr>
        <w:tc>
          <w:tcPr>
            <w:tcW w:w="2268" w:type="dxa"/>
            <w:tcBorders>
              <w:top w:val="single" w:sz="4" w:space="0" w:color="auto"/>
              <w:left w:val="single" w:sz="4" w:space="0" w:color="auto"/>
              <w:bottom w:val="single" w:sz="4" w:space="0" w:color="auto"/>
              <w:right w:val="single" w:sz="4" w:space="0" w:color="auto"/>
            </w:tcBorders>
          </w:tcPr>
          <w:p w14:paraId="29D0CDEF"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Норматив количества абонентских номеров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790F82" w14:textId="77777777" w:rsidR="00F03062" w:rsidRDefault="00F03062">
            <w:pPr>
              <w:spacing w:after="0" w:line="240" w:lineRule="auto"/>
              <w:ind w:left="-113" w:right="-88"/>
              <w:jc w:val="center"/>
              <w:rPr>
                <w:rFonts w:ascii="Times New Roman" w:hAnsi="Times New Roman" w:cs="Times New Roman"/>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154C538" w14:textId="77777777" w:rsidR="00F03062" w:rsidRDefault="00F03062">
            <w:pPr>
              <w:spacing w:after="0" w:line="240" w:lineRule="auto"/>
              <w:ind w:left="-113" w:right="-88"/>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C1ECAC3" w14:textId="77777777" w:rsidR="00F03062" w:rsidRDefault="00F03062">
            <w:pPr>
              <w:spacing w:after="0" w:line="240" w:lineRule="auto"/>
              <w:ind w:left="-113" w:right="-88"/>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4557760" w14:textId="77777777" w:rsidR="00F03062" w:rsidRDefault="00F03062">
            <w:pPr>
              <w:spacing w:after="0" w:line="240" w:lineRule="auto"/>
              <w:ind w:left="-113" w:right="-88"/>
              <w:jc w:val="center"/>
              <w:rPr>
                <w:rFonts w:ascii="Times New Roman" w:hAnsi="Times New Roman" w:cs="Times New Roman"/>
                <w:sz w:val="18"/>
                <w:szCs w:val="18"/>
              </w:rPr>
            </w:pPr>
          </w:p>
        </w:tc>
        <w:tc>
          <w:tcPr>
            <w:tcW w:w="236" w:type="dxa"/>
            <w:tcBorders>
              <w:left w:val="single" w:sz="4" w:space="0" w:color="auto"/>
            </w:tcBorders>
            <w:shd w:val="clear" w:color="auto" w:fill="auto"/>
          </w:tcPr>
          <w:p w14:paraId="6DD18439" w14:textId="15B2B3A9" w:rsidR="00F03062" w:rsidRDefault="00F03062">
            <w:pPr>
              <w:spacing w:after="0" w:line="240" w:lineRule="auto"/>
              <w:ind w:left="-113" w:right="-88"/>
              <w:jc w:val="center"/>
              <w:rPr>
                <w:rFonts w:ascii="Times New Roman" w:hAnsi="Times New Roman" w:cs="Times New Roman"/>
                <w:sz w:val="18"/>
                <w:szCs w:val="18"/>
              </w:rPr>
            </w:pPr>
          </w:p>
        </w:tc>
      </w:tr>
      <w:tr w:rsidR="00F03062" w14:paraId="4B14949D" w14:textId="77777777" w:rsidTr="004F190C">
        <w:trPr>
          <w:gridAfter w:val="4"/>
          <w:wAfter w:w="3496" w:type="dxa"/>
          <w:trHeight w:val="317"/>
        </w:trPr>
        <w:tc>
          <w:tcPr>
            <w:tcW w:w="2268" w:type="dxa"/>
            <w:tcBorders>
              <w:top w:val="single" w:sz="4" w:space="0" w:color="auto"/>
              <w:left w:val="single" w:sz="4" w:space="0" w:color="auto"/>
              <w:bottom w:val="single" w:sz="4" w:space="0" w:color="auto"/>
              <w:right w:val="single" w:sz="4" w:space="0" w:color="auto"/>
            </w:tcBorders>
          </w:tcPr>
          <w:p w14:paraId="0925BA60"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Норматив цены 1 минуты разговора</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tcPr>
          <w:p w14:paraId="076BBBE9" w14:textId="77777777" w:rsidR="00F03062" w:rsidRDefault="00000000" w:rsidP="007C7F2D">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в соответствии с тарифом за 1 минуту</w:t>
            </w:r>
          </w:p>
        </w:tc>
      </w:tr>
    </w:tbl>
    <w:p w14:paraId="6F962300" w14:textId="6D87D87B" w:rsidR="00F03062" w:rsidRDefault="00000000">
      <w:pPr>
        <w:tabs>
          <w:tab w:val="left" w:pos="14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Количество абонентских номеров, ежемесячная цена услуги в связи со служебной необходимостью могут быть изменены. При этом закупка услуг связи осуществляется в пределах доведенных лимитов бюджетных обязательств на обеспечение функций министерства</w:t>
      </w:r>
      <w:r w:rsidR="007C7F2D">
        <w:rPr>
          <w:rFonts w:ascii="Times New Roman" w:hAnsi="Times New Roman" w:cs="Times New Roman"/>
          <w:bCs/>
          <w:sz w:val="24"/>
          <w:szCs w:val="24"/>
        </w:rPr>
        <w:t>.</w:t>
      </w:r>
    </w:p>
    <w:p w14:paraId="6DC99A47" w14:textId="77777777" w:rsidR="00F03062" w:rsidRDefault="00F03062">
      <w:pPr>
        <w:pStyle w:val="ConsPlusNormal"/>
        <w:spacing w:line="360" w:lineRule="auto"/>
        <w:ind w:firstLine="709"/>
        <w:jc w:val="both"/>
        <w:rPr>
          <w:rFonts w:ascii="Times New Roman" w:hAnsi="Times New Roman" w:cs="Times New Roman"/>
          <w:sz w:val="28"/>
          <w:szCs w:val="28"/>
        </w:rPr>
      </w:pPr>
    </w:p>
    <w:p w14:paraId="6A30898E" w14:textId="77777777" w:rsidR="00F03062" w:rsidRDefault="00F03062">
      <w:pPr>
        <w:pStyle w:val="ConsPlusNormal"/>
        <w:spacing w:line="360" w:lineRule="auto"/>
        <w:ind w:firstLine="709"/>
        <w:jc w:val="both"/>
        <w:rPr>
          <w:rFonts w:ascii="Times New Roman" w:hAnsi="Times New Roman" w:cs="Times New Roman"/>
          <w:sz w:val="28"/>
          <w:szCs w:val="28"/>
        </w:rPr>
        <w:sectPr w:rsidR="00F03062">
          <w:headerReference w:type="default" r:id="rId14"/>
          <w:pgSz w:w="16838" w:h="11906" w:orient="landscape"/>
          <w:pgMar w:top="1588" w:right="1418" w:bottom="567" w:left="1134" w:header="567" w:footer="709" w:gutter="0"/>
          <w:cols w:space="708"/>
          <w:docGrid w:linePitch="360"/>
        </w:sectPr>
      </w:pPr>
    </w:p>
    <w:p w14:paraId="6319FED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1.1.2. Затраты на повременную оплату местных, междугородних и международных телефонных соединений </w:t>
      </w:r>
      <w:r>
        <w:rPr>
          <w:rFonts w:ascii="Times New Roman" w:hAnsi="Times New Roman" w:cs="Times New Roman"/>
          <w:noProof/>
          <w:position w:val="-12"/>
          <w:sz w:val="28"/>
          <w:szCs w:val="28"/>
        </w:rPr>
        <w:drawing>
          <wp:inline distT="0" distB="0" distL="0" distR="0" wp14:anchorId="7CB41E97" wp14:editId="250678AC">
            <wp:extent cx="419100" cy="257175"/>
            <wp:effectExtent l="0" t="0" r="0" b="0"/>
            <wp:docPr id="337" name="Рисунок 22" descr="base_23792_85543_445"/>
            <wp:cNvGraphicFramePr/>
            <a:graphic xmlns:a="http://schemas.openxmlformats.org/drawingml/2006/main">
              <a:graphicData uri="http://schemas.openxmlformats.org/drawingml/2006/picture">
                <pic:pic xmlns:pic="http://schemas.openxmlformats.org/drawingml/2006/picture">
                  <pic:nvPicPr>
                    <pic:cNvPr id="337" name="Рисунок 22" descr="base_23792_85543_445"/>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910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7752CB1B"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пов</m:t>
              </m:r>
            </m:sub>
          </m:sSub>
          <m:r>
            <m:rPr>
              <m:lit/>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b"/>
                </m:rPr>
                <w:rPr>
                  <w:rFonts w:ascii="Cambria Math" w:hAnsi="Cambria Math" w:cs="Times New Roman"/>
                  <w:sz w:val="28"/>
                  <w:szCs w:val="28"/>
                </w:rPr>
                <m:t>g</m:t>
              </m:r>
              <m:r>
                <m:rPr>
                  <m:sty m:val="p"/>
                </m:rPr>
                <w:rPr>
                  <w:rFonts w:ascii="Cambria Math" w:hAnsi="Cambria Math" w:cs="Times New Roman"/>
                  <w:sz w:val="28"/>
                  <w:szCs w:val="28"/>
                </w:rPr>
                <m:t>=</m:t>
              </m:r>
              <m:r>
                <m:rPr>
                  <m:sty m:val="b"/>
                </m:rPr>
                <w:rPr>
                  <w:rFonts w:ascii="Cambria Math" w:hAnsi="Cambria Math" w:cs="Times New Roman"/>
                  <w:sz w:val="28"/>
                  <w:szCs w:val="28"/>
                </w:rPr>
                <m:t>1</m:t>
              </m:r>
            </m:sub>
            <m:sup>
              <m:r>
                <m:rPr>
                  <m:sty m:val="b"/>
                </m:rPr>
                <w:rPr>
                  <w:rFonts w:ascii="Cambria Math" w:hAnsi="Cambria Math" w:cs="Times New Roman"/>
                  <w:sz w:val="28"/>
                  <w:szCs w:val="28"/>
                  <w:lang w:val="en-US"/>
                </w:rPr>
                <m:t>k</m:t>
              </m:r>
            </m:sup>
            <m:e>
              <m:sSub>
                <m:sSubPr>
                  <m:ctrlPr>
                    <w:rPr>
                      <w:rFonts w:ascii="Cambria Math" w:hAnsi="Cambria Math" w:cs="Times New Roman"/>
                      <w:sz w:val="28"/>
                      <w:szCs w:val="28"/>
                    </w:rPr>
                  </m:ctrlPr>
                </m:sSubPr>
                <m:e>
                  <m:r>
                    <m:rPr>
                      <m:sty m:val="b"/>
                    </m:rPr>
                    <w:rPr>
                      <w:rFonts w:ascii="Cambria Math" w:hAnsi="Cambria Math" w:cs="Times New Roman"/>
                      <w:sz w:val="28"/>
                      <w:szCs w:val="28"/>
                      <w:lang w:val="en-US"/>
                    </w:rPr>
                    <m:t>Q</m:t>
                  </m:r>
                </m:e>
                <m:sub>
                  <m:r>
                    <m:rPr>
                      <m:sty m:val="p"/>
                    </m:rPr>
                    <w:rPr>
                      <w:rFonts w:ascii="Cambria Math" w:hAnsi="Cambria Math" w:cs="Times New Roman"/>
                      <w:sz w:val="28"/>
                      <w:szCs w:val="28"/>
                    </w:rPr>
                    <m:t>g m</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S</m:t>
                  </m:r>
                </m:e>
                <m:sub>
                  <m:r>
                    <m:rPr>
                      <m:sty m:val="p"/>
                    </m:rPr>
                    <w:rPr>
                      <w:rFonts w:ascii="Cambria Math" w:hAnsi="Cambria Math" w:cs="Times New Roman"/>
                      <w:sz w:val="28"/>
                      <w:szCs w:val="28"/>
                    </w:rPr>
                    <m:t>g m</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P</m:t>
                  </m:r>
                </m:e>
                <m:sub>
                  <m:r>
                    <m:rPr>
                      <m:sty m:val="p"/>
                    </m:rPr>
                    <w:rPr>
                      <w:rFonts w:ascii="Cambria Math" w:hAnsi="Cambria Math" w:cs="Times New Roman"/>
                      <w:sz w:val="28"/>
                      <w:szCs w:val="28"/>
                    </w:rPr>
                    <m:t>g m</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N</m:t>
                  </m:r>
                </m:e>
                <m:sub>
                  <m:r>
                    <m:rPr>
                      <m:sty m:val="p"/>
                    </m:rPr>
                    <w:rPr>
                      <w:rFonts w:ascii="Cambria Math" w:hAnsi="Cambria Math" w:cs="Times New Roman"/>
                      <w:sz w:val="28"/>
                      <w:szCs w:val="28"/>
                    </w:rPr>
                    <m:t>g m</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b"/>
                    </m:rPr>
                    <w:rPr>
                      <w:rFonts w:ascii="Cambria Math" w:hAnsi="Cambria Math" w:cs="Times New Roman"/>
                      <w:sz w:val="28"/>
                      <w:szCs w:val="28"/>
                    </w:rPr>
                    <m:t>i</m:t>
                  </m:r>
                  <m:r>
                    <m:rPr>
                      <m:sty m:val="p"/>
                    </m:rPr>
                    <w:rPr>
                      <w:rFonts w:ascii="Cambria Math" w:hAnsi="Cambria Math" w:cs="Times New Roman"/>
                      <w:sz w:val="28"/>
                      <w:szCs w:val="28"/>
                    </w:rPr>
                    <m:t>=</m:t>
                  </m:r>
                  <m:r>
                    <m:rPr>
                      <m:sty m:val="b"/>
                    </m:rPr>
                    <w:rPr>
                      <w:rFonts w:ascii="Cambria Math" w:hAnsi="Cambria Math" w:cs="Times New Roman"/>
                      <w:sz w:val="28"/>
                      <w:szCs w:val="28"/>
                    </w:rPr>
                    <m:t>1</m:t>
                  </m:r>
                </m:sub>
                <m:sup>
                  <m:r>
                    <m:rPr>
                      <m:sty m:val="p"/>
                    </m:rPr>
                    <w:rPr>
                      <w:rFonts w:ascii="Cambria Math" w:hAnsi="Cambria Math" w:cs="Times New Roman"/>
                      <w:sz w:val="28"/>
                      <w:szCs w:val="28"/>
                    </w:rPr>
                    <m:t>n</m:t>
                  </m:r>
                </m:sup>
                <m:e>
                  <m:sSub>
                    <m:sSubPr>
                      <m:ctrlPr>
                        <w:rPr>
                          <w:rFonts w:ascii="Cambria Math" w:hAnsi="Cambria Math" w:cs="Times New Roman"/>
                          <w:sz w:val="28"/>
                          <w:szCs w:val="28"/>
                        </w:rPr>
                      </m:ctrlPr>
                    </m:sSubPr>
                    <m:e>
                      <m:r>
                        <m:rPr>
                          <m:sty m:val="b"/>
                        </m:rPr>
                        <w:rPr>
                          <w:rFonts w:ascii="Cambria Math" w:hAnsi="Cambria Math" w:cs="Times New Roman"/>
                          <w:sz w:val="28"/>
                          <w:szCs w:val="28"/>
                          <w:lang w:val="en-US"/>
                        </w:rPr>
                        <m:t>Q</m:t>
                      </m:r>
                    </m:e>
                    <m:sub>
                      <m:r>
                        <m:rPr>
                          <m:sty m:val="p"/>
                        </m:rPr>
                        <w:rPr>
                          <w:rFonts w:ascii="Cambria Math" w:hAnsi="Cambria Math" w:cs="Times New Roman"/>
                          <w:sz w:val="28"/>
                          <w:szCs w:val="28"/>
                        </w:rPr>
                        <m:t>i мг</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S</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 xml:space="preserve"> мг</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P</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 xml:space="preserve"> мг</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N</m:t>
                      </m:r>
                    </m:e>
                    <m:sub>
                      <m:r>
                        <m:rPr>
                          <m:sty m:val="p"/>
                        </m:rPr>
                        <w:rPr>
                          <w:rFonts w:ascii="Cambria Math" w:hAnsi="Cambria Math" w:cs="Times New Roman"/>
                          <w:sz w:val="28"/>
                          <w:szCs w:val="28"/>
                        </w:rPr>
                        <m:t>i мг</m:t>
                      </m:r>
                    </m:sub>
                  </m:sSub>
                  <m:r>
                    <m:rPr>
                      <m:sty m:val="p"/>
                    </m:rPr>
                    <w:rPr>
                      <w:rFonts w:ascii="Cambria Math" w:hAnsi="Cambria Math" w:cs="Times New Roman"/>
                      <w:sz w:val="28"/>
                      <w:szCs w:val="28"/>
                    </w:rPr>
                    <m:t>+</m:t>
                  </m:r>
                </m:e>
              </m:nary>
            </m:e>
          </m:nary>
        </m:oMath>
      </m:oMathPara>
    </w:p>
    <w:p w14:paraId="3E46C9D0"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j=</m:t>
              </m:r>
              <m:r>
                <m:rPr>
                  <m:sty m:val="b"/>
                </m:rPr>
                <w:rPr>
                  <w:rFonts w:ascii="Cambria Math" w:hAnsi="Cambria Math" w:cs="Times New Roman"/>
                  <w:sz w:val="28"/>
                  <w:szCs w:val="28"/>
                </w:rPr>
                <m:t>1</m:t>
              </m:r>
            </m:sub>
            <m:sup>
              <m:r>
                <m:rPr>
                  <m:sty m:val="p"/>
                </m:rPr>
                <w:rPr>
                  <w:rFonts w:ascii="Cambria Math" w:hAnsi="Cambria Math" w:cs="Times New Roman"/>
                  <w:sz w:val="28"/>
                  <w:szCs w:val="28"/>
                  <w:lang w:val="en-US"/>
                </w:rPr>
                <m:t>m</m:t>
              </m:r>
            </m:sup>
            <m:e>
              <m:sSub>
                <m:sSubPr>
                  <m:ctrlPr>
                    <w:rPr>
                      <w:rFonts w:ascii="Cambria Math" w:hAnsi="Cambria Math" w:cs="Times New Roman"/>
                      <w:sz w:val="28"/>
                      <w:szCs w:val="28"/>
                    </w:rPr>
                  </m:ctrlPr>
                </m:sSubPr>
                <m:e>
                  <m:r>
                    <m:rPr>
                      <m:sty m:val="b"/>
                    </m:rPr>
                    <w:rPr>
                      <w:rFonts w:ascii="Cambria Math" w:hAnsi="Cambria Math" w:cs="Times New Roman"/>
                      <w:sz w:val="28"/>
                      <w:szCs w:val="28"/>
                      <w:lang w:val="en-US"/>
                    </w:rPr>
                    <m:t>Q</m:t>
                  </m:r>
                </m:e>
                <m:sub>
                  <m:r>
                    <m:rPr>
                      <m:sty m:val="p"/>
                    </m:rPr>
                    <w:rPr>
                      <w:rFonts w:ascii="Cambria Math" w:hAnsi="Cambria Math" w:cs="Times New Roman"/>
                      <w:sz w:val="28"/>
                      <w:szCs w:val="28"/>
                    </w:rPr>
                    <m:t>j мн</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S</m:t>
                  </m:r>
                </m:e>
                <m:sub>
                  <m:r>
                    <m:rPr>
                      <m:sty m:val="p"/>
                    </m:rPr>
                    <w:rPr>
                      <w:rFonts w:ascii="Cambria Math" w:hAnsi="Cambria Math" w:cs="Times New Roman"/>
                      <w:sz w:val="28"/>
                      <w:szCs w:val="28"/>
                      <w:lang w:val="en-US"/>
                    </w:rPr>
                    <m:t>j</m:t>
                  </m:r>
                  <m:r>
                    <m:rPr>
                      <m:sty m:val="p"/>
                    </m:rPr>
                    <w:rPr>
                      <w:rFonts w:ascii="Cambria Math" w:hAnsi="Cambria Math" w:cs="Times New Roman"/>
                      <w:sz w:val="28"/>
                      <w:szCs w:val="28"/>
                    </w:rPr>
                    <m:t xml:space="preserve"> мн</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P</m:t>
                  </m:r>
                </m:e>
                <m:sub>
                  <m:r>
                    <m:rPr>
                      <m:sty m:val="p"/>
                    </m:rPr>
                    <w:rPr>
                      <w:rFonts w:ascii="Cambria Math" w:hAnsi="Cambria Math" w:cs="Times New Roman"/>
                      <w:sz w:val="28"/>
                      <w:szCs w:val="28"/>
                      <w:lang w:val="en-US"/>
                    </w:rPr>
                    <m:t>j</m:t>
                  </m:r>
                  <m:r>
                    <m:rPr>
                      <m:sty m:val="p"/>
                    </m:rPr>
                    <w:rPr>
                      <w:rFonts w:ascii="Cambria Math" w:hAnsi="Cambria Math" w:cs="Times New Roman"/>
                      <w:sz w:val="28"/>
                      <w:szCs w:val="28"/>
                    </w:rPr>
                    <m:t xml:space="preserve"> мн</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N</m:t>
                  </m:r>
                </m:e>
                <m:sub>
                  <m:r>
                    <m:rPr>
                      <m:sty m:val="p"/>
                    </m:rPr>
                    <w:rPr>
                      <w:rFonts w:ascii="Cambria Math" w:hAnsi="Cambria Math" w:cs="Times New Roman"/>
                      <w:sz w:val="28"/>
                      <w:szCs w:val="28"/>
                    </w:rPr>
                    <m:t>j мн</m:t>
                  </m:r>
                </m:sub>
              </m:sSub>
              <m:r>
                <m:rPr>
                  <m:sty m:val="p"/>
                </m:rPr>
                <w:rPr>
                  <w:rFonts w:ascii="Cambria Math" w:hAnsi="Cambria Math" w:cs="Times New Roman"/>
                  <w:sz w:val="28"/>
                  <w:szCs w:val="28"/>
                </w:rPr>
                <m:t>+</m:t>
              </m:r>
            </m:e>
          </m:nary>
          <m:r>
            <m:rPr>
              <m:sty m:val="p"/>
            </m:rPr>
            <w:rPr>
              <w:rFonts w:ascii="Cambria Math" w:hAnsi="Cambria Math" w:cs="Times New Roman"/>
              <w:sz w:val="28"/>
              <w:szCs w:val="28"/>
            </w:rPr>
            <m:t>, где:</m:t>
          </m:r>
        </m:oMath>
      </m:oMathPara>
    </w:p>
    <w:p w14:paraId="3CB905E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04503508" wp14:editId="140F1F84">
            <wp:extent cx="333375" cy="257175"/>
            <wp:effectExtent l="0" t="0" r="0" b="0"/>
            <wp:docPr id="336" name="Рисунок 23" descr="base_23792_85543_447"/>
            <wp:cNvGraphicFramePr/>
            <a:graphic xmlns:a="http://schemas.openxmlformats.org/drawingml/2006/main">
              <a:graphicData uri="http://schemas.openxmlformats.org/drawingml/2006/picture">
                <pic:pic xmlns:pic="http://schemas.openxmlformats.org/drawingml/2006/picture">
                  <pic:nvPicPr>
                    <pic:cNvPr id="336" name="Рисунок 23" descr="base_23792_85543_447"/>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3337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абонентских номеров для передачи голосовой информации, используемых для местных телефонных соединений, с g-м тарифом;</w:t>
      </w:r>
    </w:p>
    <w:p w14:paraId="21246AD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2338D9DB" wp14:editId="570A644C">
            <wp:extent cx="314325" cy="257175"/>
            <wp:effectExtent l="0" t="0" r="0" b="0"/>
            <wp:docPr id="335" name="Рисунок 24" descr="base_23792_85543_448"/>
            <wp:cNvGraphicFramePr/>
            <a:graphic xmlns:a="http://schemas.openxmlformats.org/drawingml/2006/main">
              <a:graphicData uri="http://schemas.openxmlformats.org/drawingml/2006/picture">
                <pic:pic xmlns:pic="http://schemas.openxmlformats.org/drawingml/2006/picture">
                  <pic:nvPicPr>
                    <pic:cNvPr id="335" name="Рисунок 24" descr="base_23792_85543_448"/>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 xml:space="preserve"> – продолжительность местных телефонных соединений в месяц в расчете на 1 абонентский номер для передачи голосовой информации по g-</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0D23F14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44B6AB39" wp14:editId="2ED38DF6">
            <wp:extent cx="295275" cy="257175"/>
            <wp:effectExtent l="0" t="0" r="0" b="0"/>
            <wp:docPr id="334" name="Рисунок 25" descr="base_23792_85543_449"/>
            <wp:cNvGraphicFramePr/>
            <a:graphic xmlns:a="http://schemas.openxmlformats.org/drawingml/2006/main">
              <a:graphicData uri="http://schemas.openxmlformats.org/drawingml/2006/picture">
                <pic:pic xmlns:pic="http://schemas.openxmlformats.org/drawingml/2006/picture">
                  <pic:nvPicPr>
                    <pic:cNvPr id="334" name="Рисунок 25" descr="base_23792_85543_449"/>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95275" cy="257175"/>
                    </a:xfrm>
                    <a:prstGeom prst="rect">
                      <a:avLst/>
                    </a:prstGeom>
                    <a:noFill/>
                    <a:ln>
                      <a:noFill/>
                    </a:ln>
                  </pic:spPr>
                </pic:pic>
              </a:graphicData>
            </a:graphic>
          </wp:inline>
        </w:drawing>
      </w:r>
      <w:r>
        <w:rPr>
          <w:rFonts w:ascii="Times New Roman" w:hAnsi="Times New Roman" w:cs="Times New Roman"/>
          <w:sz w:val="28"/>
          <w:szCs w:val="28"/>
        </w:rPr>
        <w:t xml:space="preserve"> –цена1 минуты разговора при местных телефонных соединениях по   g-</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36ED1B72"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04F9F18F" wp14:editId="03B4B09A">
            <wp:extent cx="352425" cy="257175"/>
            <wp:effectExtent l="0" t="0" r="0" b="0"/>
            <wp:docPr id="333" name="Рисунок 26" descr="base_23792_85543_450"/>
            <wp:cNvGraphicFramePr/>
            <a:graphic xmlns:a="http://schemas.openxmlformats.org/drawingml/2006/main">
              <a:graphicData uri="http://schemas.openxmlformats.org/drawingml/2006/picture">
                <pic:pic xmlns:pic="http://schemas.openxmlformats.org/drawingml/2006/picture">
                  <pic:nvPicPr>
                    <pic:cNvPr id="333" name="Рисунок 26" descr="base_23792_85543_450"/>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5242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месяцев предоставления услуги местной телефонной связи по g-</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4142C3A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45E7B985" wp14:editId="65C4F848">
            <wp:extent cx="333375" cy="257175"/>
            <wp:effectExtent l="0" t="0" r="0" b="0"/>
            <wp:docPr id="332" name="Рисунок 27" descr="base_23792_85543_451"/>
            <wp:cNvGraphicFramePr/>
            <a:graphic xmlns:a="http://schemas.openxmlformats.org/drawingml/2006/main">
              <a:graphicData uri="http://schemas.openxmlformats.org/drawingml/2006/picture">
                <pic:pic xmlns:pic="http://schemas.openxmlformats.org/drawingml/2006/picture">
                  <pic:nvPicPr>
                    <pic:cNvPr id="332" name="Рисунок 27" descr="base_23792_85543_451"/>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337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абонентских номеров для передачи голосовой информации, используемых для междугородних телефонных соединений, с i-м тарифом;</w:t>
      </w:r>
    </w:p>
    <w:p w14:paraId="39588BF9"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075E19C" wp14:editId="555CF663">
            <wp:extent cx="295275" cy="257175"/>
            <wp:effectExtent l="0" t="0" r="0" b="0"/>
            <wp:docPr id="331" name="Рисунок 28" descr="base_23792_85543_452"/>
            <wp:cNvGraphicFramePr/>
            <a:graphic xmlns:a="http://schemas.openxmlformats.org/drawingml/2006/main">
              <a:graphicData uri="http://schemas.openxmlformats.org/drawingml/2006/picture">
                <pic:pic xmlns:pic="http://schemas.openxmlformats.org/drawingml/2006/picture">
                  <pic:nvPicPr>
                    <pic:cNvPr id="331" name="Рисунок 28" descr="base_23792_85543_452"/>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95275" cy="257175"/>
                    </a:xfrm>
                    <a:prstGeom prst="rect">
                      <a:avLst/>
                    </a:prstGeom>
                    <a:noFill/>
                    <a:ln>
                      <a:noFill/>
                    </a:ln>
                  </pic:spPr>
                </pic:pic>
              </a:graphicData>
            </a:graphic>
          </wp:inline>
        </w:drawing>
      </w:r>
      <w:r>
        <w:rPr>
          <w:rFonts w:ascii="Times New Roman" w:hAnsi="Times New Roman" w:cs="Times New Roman"/>
          <w:sz w:val="28"/>
          <w:szCs w:val="28"/>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14FEB30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6A651033" wp14:editId="422B655F">
            <wp:extent cx="295275" cy="257175"/>
            <wp:effectExtent l="0" t="0" r="0" b="0"/>
            <wp:docPr id="330" name="Рисунок 29" descr="base_23792_85543_453"/>
            <wp:cNvGraphicFramePr/>
            <a:graphic xmlns:a="http://schemas.openxmlformats.org/drawingml/2006/main">
              <a:graphicData uri="http://schemas.openxmlformats.org/drawingml/2006/picture">
                <pic:pic xmlns:pic="http://schemas.openxmlformats.org/drawingml/2006/picture">
                  <pic:nvPicPr>
                    <pic:cNvPr id="330" name="Рисунок 29" descr="base_23792_85543_453"/>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95275" cy="257175"/>
                    </a:xfrm>
                    <a:prstGeom prst="rect">
                      <a:avLst/>
                    </a:prstGeom>
                    <a:noFill/>
                    <a:ln>
                      <a:noFill/>
                    </a:ln>
                  </pic:spPr>
                </pic:pic>
              </a:graphicData>
            </a:graphic>
          </wp:inline>
        </w:drawing>
      </w:r>
      <w:r>
        <w:rPr>
          <w:rFonts w:ascii="Times New Roman" w:hAnsi="Times New Roman" w:cs="Times New Roman"/>
          <w:sz w:val="28"/>
          <w:szCs w:val="28"/>
        </w:rPr>
        <w:t xml:space="preserve"> –цена 1 минуты разговора при междугородних телефонных соединениях по i-</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0A274979"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15DCB61F" wp14:editId="4F43771D">
            <wp:extent cx="352425" cy="257175"/>
            <wp:effectExtent l="0" t="0" r="0" b="0"/>
            <wp:docPr id="329" name="Рисунок 30" descr="base_23792_85543_454"/>
            <wp:cNvGraphicFramePr/>
            <a:graphic xmlns:a="http://schemas.openxmlformats.org/drawingml/2006/main">
              <a:graphicData uri="http://schemas.openxmlformats.org/drawingml/2006/picture">
                <pic:pic xmlns:pic="http://schemas.openxmlformats.org/drawingml/2006/picture">
                  <pic:nvPicPr>
                    <pic:cNvPr id="329" name="Рисунок 30" descr="base_23792_85543_454"/>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242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месяцев предоставления услуги междугородней телефонной связи по i-</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203A5B5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6A3D61AF" wp14:editId="4FD961B9">
            <wp:extent cx="352425" cy="257175"/>
            <wp:effectExtent l="0" t="0" r="0" b="0"/>
            <wp:docPr id="328" name="Рисунок 31" descr="base_23792_85543_455"/>
            <wp:cNvGraphicFramePr/>
            <a:graphic xmlns:a="http://schemas.openxmlformats.org/drawingml/2006/main">
              <a:graphicData uri="http://schemas.openxmlformats.org/drawingml/2006/picture">
                <pic:pic xmlns:pic="http://schemas.openxmlformats.org/drawingml/2006/picture">
                  <pic:nvPicPr>
                    <pic:cNvPr id="328" name="Рисунок 31" descr="base_23792_85543_455"/>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42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абонентских номеров для передачи голосовой информации, используемых для международных телефонных соединений, с j-м </w:t>
      </w:r>
      <w:r>
        <w:rPr>
          <w:rFonts w:ascii="Times New Roman" w:hAnsi="Times New Roman" w:cs="Times New Roman"/>
          <w:sz w:val="28"/>
          <w:szCs w:val="28"/>
        </w:rPr>
        <w:lastRenderedPageBreak/>
        <w:t>тарифом;</w:t>
      </w:r>
    </w:p>
    <w:p w14:paraId="79CEA471"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6186C64E" wp14:editId="0A727ED9">
            <wp:extent cx="314325" cy="257175"/>
            <wp:effectExtent l="0" t="0" r="0" b="0"/>
            <wp:docPr id="327" name="Рисунок 32" descr="base_23792_85543_456"/>
            <wp:cNvGraphicFramePr/>
            <a:graphic xmlns:a="http://schemas.openxmlformats.org/drawingml/2006/main">
              <a:graphicData uri="http://schemas.openxmlformats.org/drawingml/2006/picture">
                <pic:pic xmlns:pic="http://schemas.openxmlformats.org/drawingml/2006/picture">
                  <pic:nvPicPr>
                    <pic:cNvPr id="327" name="Рисунок 32" descr="base_23792_85543_456"/>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 xml:space="preserve"> – продолжительность международных телефонных соединений в месяц в расчете на 1 абонентский номер для передачи голосовой информации по j-</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078777B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6578FC82" wp14:editId="6D7BF179">
            <wp:extent cx="314325" cy="257175"/>
            <wp:effectExtent l="0" t="0" r="0" b="0"/>
            <wp:docPr id="326" name="Рисунок 33" descr="base_23792_85543_457"/>
            <wp:cNvGraphicFramePr/>
            <a:graphic xmlns:a="http://schemas.openxmlformats.org/drawingml/2006/main">
              <a:graphicData uri="http://schemas.openxmlformats.org/drawingml/2006/picture">
                <pic:pic xmlns:pic="http://schemas.openxmlformats.org/drawingml/2006/picture">
                  <pic:nvPicPr>
                    <pic:cNvPr id="326" name="Рисунок 33" descr="base_23792_85543_457"/>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 xml:space="preserve"> – цена 1 минуты разговора при международных телефонных соединениях по j-</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73087A4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46EB9E86" wp14:editId="582D665A">
            <wp:extent cx="371475" cy="257175"/>
            <wp:effectExtent l="0" t="0" r="0" b="0"/>
            <wp:docPr id="325" name="Рисунок 34" descr="base_23792_85543_458"/>
            <wp:cNvGraphicFramePr/>
            <a:graphic xmlns:a="http://schemas.openxmlformats.org/drawingml/2006/main">
              <a:graphicData uri="http://schemas.openxmlformats.org/drawingml/2006/picture">
                <pic:pic xmlns:pic="http://schemas.openxmlformats.org/drawingml/2006/picture">
                  <pic:nvPicPr>
                    <pic:cNvPr id="325" name="Рисунок 34" descr="base_23792_85543_458"/>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 xml:space="preserve"> – количество месяцев предоставления услуги международной телефонной связи по j-</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2747C49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w:t>
      </w:r>
    </w:p>
    <w:p w14:paraId="074EBE8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1.1.3. Затраты на оплату услуг подвижной связи </w:t>
      </w:r>
      <w:r>
        <w:rPr>
          <w:rFonts w:ascii="Times New Roman" w:hAnsi="Times New Roman" w:cs="Times New Roman"/>
          <w:noProof/>
          <w:position w:val="-12"/>
          <w:sz w:val="28"/>
          <w:szCs w:val="28"/>
        </w:rPr>
        <w:drawing>
          <wp:inline distT="0" distB="0" distL="0" distR="0" wp14:anchorId="60BC6535" wp14:editId="36838C47">
            <wp:extent cx="409575" cy="257175"/>
            <wp:effectExtent l="0" t="0" r="0" b="0"/>
            <wp:docPr id="324" name="Рисунок 35" descr="base_23792_85543_459"/>
            <wp:cNvGraphicFramePr/>
            <a:graphic xmlns:a="http://schemas.openxmlformats.org/drawingml/2006/main">
              <a:graphicData uri="http://schemas.openxmlformats.org/drawingml/2006/picture">
                <pic:pic xmlns:pic="http://schemas.openxmlformats.org/drawingml/2006/picture">
                  <pic:nvPicPr>
                    <pic:cNvPr id="324" name="Рисунок 35" descr="base_23792_85543_459"/>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72F05F24"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сот</m:t>
              </m:r>
            </m:sub>
          </m:sSub>
          <m:r>
            <m:rPr>
              <m:lit/>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b"/>
                </m:rPr>
                <w:rPr>
                  <w:rFonts w:ascii="Cambria Math" w:hAnsi="Cambria Math" w:cs="Times New Roman"/>
                  <w:sz w:val="28"/>
                  <w:szCs w:val="28"/>
                </w:rPr>
                <m:t>i</m:t>
              </m:r>
              <m:r>
                <m:rPr>
                  <m:sty m:val="p"/>
                </m:rPr>
                <w:rPr>
                  <w:rFonts w:ascii="Cambria Math" w:hAnsi="Cambria Math" w:cs="Times New Roman"/>
                  <w:sz w:val="28"/>
                  <w:szCs w:val="28"/>
                </w:rPr>
                <m:t>=</m:t>
              </m:r>
              <m:r>
                <m:rPr>
                  <m:sty m:val="b"/>
                </m:rPr>
                <w:rPr>
                  <w:rFonts w:ascii="Cambria Math" w:hAnsi="Cambria Math" w:cs="Times New Roman"/>
                  <w:sz w:val="28"/>
                  <w:szCs w:val="28"/>
                </w:rPr>
                <m:t>1</m:t>
              </m:r>
            </m:sub>
            <m:sup>
              <m:r>
                <m:rPr>
                  <m:sty m:val="b"/>
                </m:rPr>
                <w:rPr>
                  <w:rFonts w:ascii="Cambria Math" w:hAnsi="Cambria Math" w:cs="Times New Roman"/>
                  <w:sz w:val="28"/>
                  <w:szCs w:val="28"/>
                  <w:lang w:val="en-US"/>
                </w:rPr>
                <m:t>n</m:t>
              </m:r>
            </m:sup>
            <m:e>
              <m:sSub>
                <m:sSubPr>
                  <m:ctrlPr>
                    <w:rPr>
                      <w:rFonts w:ascii="Cambria Math" w:hAnsi="Cambria Math" w:cs="Times New Roman"/>
                      <w:sz w:val="28"/>
                      <w:szCs w:val="28"/>
                    </w:rPr>
                  </m:ctrlPr>
                </m:sSubPr>
                <m:e>
                  <m:r>
                    <m:rPr>
                      <m:sty m:val="b"/>
                    </m:rPr>
                    <w:rPr>
                      <w:rFonts w:ascii="Cambria Math" w:hAnsi="Cambria Math" w:cs="Times New Roman"/>
                      <w:sz w:val="28"/>
                      <w:szCs w:val="28"/>
                      <w:lang w:val="en-US"/>
                    </w:rPr>
                    <m:t>Q</m:t>
                  </m:r>
                </m:e>
                <m:sub>
                  <m:r>
                    <m:rPr>
                      <m:sty m:val="p"/>
                    </m:rPr>
                    <w:rPr>
                      <w:rFonts w:ascii="Cambria Math" w:hAnsi="Cambria Math" w:cs="Times New Roman"/>
                      <w:sz w:val="28"/>
                      <w:szCs w:val="28"/>
                    </w:rPr>
                    <m:t>i сот</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b"/>
                    </m:rPr>
                    <w:rPr>
                      <w:rFonts w:ascii="Cambria Math" w:hAnsi="Cambria Math" w:cs="Times New Roman"/>
                      <w:sz w:val="28"/>
                      <w:szCs w:val="28"/>
                    </w:rPr>
                    <m:t>i</m:t>
                  </m:r>
                  <m:r>
                    <m:rPr>
                      <m:sty m:val="p"/>
                    </m:rPr>
                    <w:rPr>
                      <w:rFonts w:ascii="Cambria Math" w:hAnsi="Cambria Math" w:cs="Times New Roman"/>
                      <w:sz w:val="28"/>
                      <w:szCs w:val="28"/>
                    </w:rPr>
                    <m:t xml:space="preserve"> сот</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N</m:t>
                  </m:r>
                </m:e>
                <m:sub>
                  <m:r>
                    <m:rPr>
                      <m:sty m:val="p"/>
                    </m:rPr>
                    <w:rPr>
                      <w:rFonts w:ascii="Cambria Math" w:hAnsi="Cambria Math" w:cs="Times New Roman"/>
                      <w:sz w:val="28"/>
                      <w:szCs w:val="28"/>
                    </w:rPr>
                    <m:t>i сот</m:t>
                  </m:r>
                </m:sub>
              </m:sSub>
            </m:e>
          </m:nary>
          <m:r>
            <m:rPr>
              <m:sty m:val="p"/>
            </m:rPr>
            <w:rPr>
              <w:rFonts w:ascii="Cambria Math" w:hAnsi="Cambria Math" w:cs="Times New Roman"/>
              <w:sz w:val="28"/>
              <w:szCs w:val="28"/>
            </w:rPr>
            <m:t>, где:</m:t>
          </m:r>
        </m:oMath>
      </m:oMathPara>
    </w:p>
    <w:p w14:paraId="0A7ECBF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6FA95A74" wp14:editId="4F000C1A">
            <wp:extent cx="371475" cy="257175"/>
            <wp:effectExtent l="0" t="0" r="0" b="0"/>
            <wp:docPr id="323" name="Рисунок 36" descr="base_23792_85543_461"/>
            <wp:cNvGraphicFramePr/>
            <a:graphic xmlns:a="http://schemas.openxmlformats.org/drawingml/2006/main">
              <a:graphicData uri="http://schemas.openxmlformats.org/drawingml/2006/picture">
                <pic:pic xmlns:pic="http://schemas.openxmlformats.org/drawingml/2006/picture">
                  <pic:nvPicPr>
                    <pic:cNvPr id="323" name="Рисунок 36" descr="base_23792_85543_461"/>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w:t>
      </w:r>
    </w:p>
    <w:p w14:paraId="3D6354C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4FDD13F1" wp14:editId="6F52DDDD">
            <wp:extent cx="314325" cy="257175"/>
            <wp:effectExtent l="0" t="0" r="0" b="0"/>
            <wp:docPr id="322" name="Рисунок 37" descr="base_23792_85543_462"/>
            <wp:cNvGraphicFramePr/>
            <a:graphic xmlns:a="http://schemas.openxmlformats.org/drawingml/2006/main">
              <a:graphicData uri="http://schemas.openxmlformats.org/drawingml/2006/picture">
                <pic:pic xmlns:pic="http://schemas.openxmlformats.org/drawingml/2006/picture">
                  <pic:nvPicPr>
                    <pic:cNvPr id="322" name="Рисунок 37" descr="base_23792_85543_462"/>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 xml:space="preserve"> – ежемесячная цена услуги подвижной связи в расчете на 1 номер сотовой абонентской станции i-й должности;</w:t>
      </w:r>
    </w:p>
    <w:p w14:paraId="26B89A9B"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91654E7" wp14:editId="48C4183B">
            <wp:extent cx="371475" cy="257175"/>
            <wp:effectExtent l="0" t="0" r="0" b="0"/>
            <wp:docPr id="321" name="Рисунок 38" descr="base_23792_85543_463"/>
            <wp:cNvGraphicFramePr/>
            <a:graphic xmlns:a="http://schemas.openxmlformats.org/drawingml/2006/main">
              <a:graphicData uri="http://schemas.openxmlformats.org/drawingml/2006/picture">
                <pic:pic xmlns:pic="http://schemas.openxmlformats.org/drawingml/2006/picture">
                  <pic:nvPicPr>
                    <pic:cNvPr id="321" name="Рисунок 38" descr="base_23792_85543_463"/>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месяцев предоставления услуги подвижной связи по i-й должности.</w:t>
      </w:r>
    </w:p>
    <w:p w14:paraId="13100241"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w:t>
      </w:r>
      <w:r>
        <w:rPr>
          <w:rFonts w:ascii="Times New Roman" w:hAnsi="Times New Roman" w:cs="Times New Roman"/>
          <w:sz w:val="28"/>
          <w:szCs w:val="28"/>
          <w:lang w:val="en-US"/>
        </w:rPr>
        <w:t> </w:t>
      </w:r>
      <w:r>
        <w:rPr>
          <w:rFonts w:ascii="Times New Roman" w:hAnsi="Times New Roman" w:cs="Times New Roman"/>
          <w:sz w:val="28"/>
          <w:szCs w:val="28"/>
        </w:rPr>
        <w:t xml:space="preserve">№2.   </w:t>
      </w:r>
    </w:p>
    <w:p w14:paraId="68333833" w14:textId="77777777" w:rsidR="00F03062" w:rsidRDefault="00F03062">
      <w:pPr>
        <w:rPr>
          <w:rFonts w:ascii="Times New Roman" w:eastAsia="Times New Roman" w:hAnsi="Times New Roman" w:cs="Times New Roman"/>
          <w:sz w:val="28"/>
          <w:szCs w:val="28"/>
          <w:lang w:eastAsia="ru-RU"/>
        </w:rPr>
      </w:pPr>
    </w:p>
    <w:p w14:paraId="0FFFEC66" w14:textId="77777777" w:rsidR="00F03062" w:rsidRDefault="00F03062">
      <w:pPr>
        <w:pStyle w:val="ConsPlusNormal"/>
        <w:spacing w:line="360" w:lineRule="auto"/>
        <w:ind w:firstLine="709"/>
        <w:jc w:val="both"/>
        <w:rPr>
          <w:rFonts w:ascii="Times New Roman" w:hAnsi="Times New Roman" w:cs="Times New Roman"/>
          <w:sz w:val="28"/>
          <w:szCs w:val="28"/>
        </w:rPr>
      </w:pPr>
    </w:p>
    <w:p w14:paraId="681CBFCC" w14:textId="77777777" w:rsidR="00F03062" w:rsidRDefault="00F03062">
      <w:pPr>
        <w:rPr>
          <w:rFonts w:ascii="Times New Roman" w:hAnsi="Times New Roman" w:cs="Times New Roman"/>
          <w:sz w:val="28"/>
          <w:szCs w:val="28"/>
        </w:rPr>
        <w:sectPr w:rsidR="00F03062">
          <w:pgSz w:w="11906" w:h="16838"/>
          <w:pgMar w:top="1418" w:right="567" w:bottom="1134" w:left="1588" w:header="567" w:footer="709" w:gutter="0"/>
          <w:cols w:space="708"/>
          <w:titlePg/>
          <w:docGrid w:linePitch="360"/>
        </w:sectPr>
      </w:pPr>
    </w:p>
    <w:p w14:paraId="31F6DE89" w14:textId="77777777" w:rsidR="00F03062" w:rsidRDefault="00000000">
      <w:pPr>
        <w:widowControl w:val="0"/>
        <w:tabs>
          <w:tab w:val="left" w:pos="7235"/>
        </w:tabs>
        <w:autoSpaceDE w:val="0"/>
        <w:autoSpaceDN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 xml:space="preserve">       Таблица №2</w:t>
      </w:r>
    </w:p>
    <w:p w14:paraId="66C3F70C" w14:textId="77777777" w:rsidR="00F03062" w:rsidRDefault="00000000">
      <w:pPr>
        <w:widowControl w:val="0"/>
        <w:tabs>
          <w:tab w:val="left" w:pos="7235"/>
        </w:tabs>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оплату услуг подвижной радиотелефонной связи</w:t>
      </w:r>
    </w:p>
    <w:p w14:paraId="06E979EE" w14:textId="77777777" w:rsidR="00F03062" w:rsidRDefault="00F03062">
      <w:pPr>
        <w:widowControl w:val="0"/>
        <w:autoSpaceDE w:val="0"/>
        <w:autoSpaceDN w:val="0"/>
        <w:spacing w:after="0" w:line="360" w:lineRule="auto"/>
        <w:jc w:val="both"/>
        <w:rPr>
          <w:rFonts w:ascii="Times New Roman" w:hAnsi="Times New Roman" w:cs="Times New Roman"/>
          <w:sz w:val="28"/>
          <w:szCs w:val="28"/>
        </w:rPr>
      </w:pPr>
    </w:p>
    <w:tbl>
      <w:tblPr>
        <w:tblW w:w="17384" w:type="dxa"/>
        <w:tblLayout w:type="fixed"/>
        <w:tblLook w:val="04A0" w:firstRow="1" w:lastRow="0" w:firstColumn="1" w:lastColumn="0" w:noHBand="0" w:noVBand="1"/>
      </w:tblPr>
      <w:tblGrid>
        <w:gridCol w:w="2376"/>
        <w:gridCol w:w="1843"/>
        <w:gridCol w:w="1843"/>
        <w:gridCol w:w="1701"/>
        <w:gridCol w:w="5699"/>
        <w:gridCol w:w="236"/>
        <w:gridCol w:w="1436"/>
        <w:gridCol w:w="407"/>
        <w:gridCol w:w="1843"/>
      </w:tblGrid>
      <w:tr w:rsidR="00F03062" w14:paraId="3E2DCE1B" w14:textId="77777777" w:rsidTr="004F190C">
        <w:trPr>
          <w:gridAfter w:val="2"/>
          <w:wAfter w:w="2250" w:type="dxa"/>
          <w:trHeight w:val="529"/>
        </w:trPr>
        <w:tc>
          <w:tcPr>
            <w:tcW w:w="2376" w:type="dxa"/>
            <w:vMerge w:val="restart"/>
            <w:tcBorders>
              <w:top w:val="single" w:sz="4" w:space="0" w:color="auto"/>
              <w:left w:val="single" w:sz="4" w:space="0" w:color="auto"/>
              <w:bottom w:val="single" w:sz="4" w:space="0" w:color="auto"/>
              <w:right w:val="single" w:sz="4" w:space="0" w:color="auto"/>
            </w:tcBorders>
          </w:tcPr>
          <w:p w14:paraId="45F74886"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Наименование норматива</w:t>
            </w:r>
          </w:p>
        </w:tc>
        <w:tc>
          <w:tcPr>
            <w:tcW w:w="11086" w:type="dxa"/>
            <w:gridSpan w:val="4"/>
            <w:tcBorders>
              <w:top w:val="single" w:sz="4" w:space="0" w:color="auto"/>
              <w:left w:val="single" w:sz="4" w:space="0" w:color="auto"/>
              <w:bottom w:val="single" w:sz="4" w:space="0" w:color="auto"/>
              <w:right w:val="single" w:sz="4" w:space="0" w:color="auto"/>
            </w:tcBorders>
            <w:shd w:val="clear" w:color="auto" w:fill="auto"/>
          </w:tcPr>
          <w:p w14:paraId="3AA604D6"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Государственный орган Кировской области – министерство промышленности, предпринимательства и торговли Кировской области</w:t>
            </w:r>
          </w:p>
        </w:tc>
        <w:tc>
          <w:tcPr>
            <w:tcW w:w="1672" w:type="dxa"/>
            <w:gridSpan w:val="2"/>
            <w:tcBorders>
              <w:left w:val="single" w:sz="4" w:space="0" w:color="auto"/>
            </w:tcBorders>
            <w:shd w:val="clear" w:color="auto" w:fill="auto"/>
          </w:tcPr>
          <w:p w14:paraId="0E145C83" w14:textId="4859A529" w:rsidR="00F03062" w:rsidRDefault="00F03062">
            <w:pPr>
              <w:spacing w:after="0" w:line="240" w:lineRule="auto"/>
              <w:ind w:left="-113" w:right="-88"/>
              <w:jc w:val="center"/>
              <w:rPr>
                <w:rFonts w:ascii="Times New Roman" w:hAnsi="Times New Roman" w:cs="Times New Roman"/>
                <w:sz w:val="18"/>
                <w:szCs w:val="18"/>
              </w:rPr>
            </w:pPr>
          </w:p>
        </w:tc>
      </w:tr>
      <w:tr w:rsidR="00F03062" w14:paraId="3B9A7692" w14:textId="77777777" w:rsidTr="004F190C">
        <w:trPr>
          <w:gridAfter w:val="1"/>
          <w:wAfter w:w="1843" w:type="dxa"/>
          <w:trHeight w:val="321"/>
        </w:trPr>
        <w:tc>
          <w:tcPr>
            <w:tcW w:w="2376" w:type="dxa"/>
            <w:vMerge/>
            <w:tcBorders>
              <w:top w:val="single" w:sz="4" w:space="0" w:color="auto"/>
              <w:left w:val="single" w:sz="4" w:space="0" w:color="auto"/>
              <w:bottom w:val="single" w:sz="4" w:space="0" w:color="auto"/>
              <w:right w:val="single" w:sz="4" w:space="0" w:color="auto"/>
            </w:tcBorders>
          </w:tcPr>
          <w:p w14:paraId="7E48A457" w14:textId="77777777" w:rsidR="00F03062" w:rsidRDefault="00F03062">
            <w:pPr>
              <w:spacing w:after="0" w:line="240" w:lineRule="auto"/>
              <w:ind w:left="-113" w:right="-88"/>
              <w:jc w:val="center"/>
              <w:rPr>
                <w:rFonts w:ascii="Times New Roman" w:hAnsi="Times New Roman" w:cs="Times New Roman"/>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tcPr>
          <w:p w14:paraId="43D5A932"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«руководители»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76C8CC49"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«помощники (советники)»</w:t>
            </w:r>
          </w:p>
        </w:tc>
        <w:tc>
          <w:tcPr>
            <w:tcW w:w="5699" w:type="dxa"/>
            <w:vMerge w:val="restart"/>
            <w:tcBorders>
              <w:top w:val="single" w:sz="4" w:space="0" w:color="auto"/>
              <w:left w:val="single" w:sz="4" w:space="0" w:color="auto"/>
              <w:right w:val="single" w:sz="4" w:space="0" w:color="auto"/>
            </w:tcBorders>
            <w:shd w:val="clear" w:color="auto" w:fill="auto"/>
          </w:tcPr>
          <w:p w14:paraId="105206A8"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«специалисты»</w:t>
            </w:r>
          </w:p>
        </w:tc>
        <w:tc>
          <w:tcPr>
            <w:tcW w:w="236" w:type="dxa"/>
            <w:tcBorders>
              <w:left w:val="single" w:sz="4" w:space="0" w:color="auto"/>
            </w:tcBorders>
            <w:shd w:val="clear" w:color="auto" w:fill="auto"/>
          </w:tcPr>
          <w:p w14:paraId="35D61181" w14:textId="5CC59C25" w:rsidR="00F03062" w:rsidRDefault="00F03062">
            <w:pPr>
              <w:spacing w:after="0" w:line="240" w:lineRule="auto"/>
              <w:ind w:left="-113" w:right="-88"/>
              <w:jc w:val="center"/>
              <w:rPr>
                <w:rFonts w:ascii="Times New Roman" w:hAnsi="Times New Roman" w:cs="Times New Roman"/>
                <w:sz w:val="18"/>
                <w:szCs w:val="18"/>
              </w:rPr>
            </w:pPr>
          </w:p>
        </w:tc>
        <w:tc>
          <w:tcPr>
            <w:tcW w:w="1843" w:type="dxa"/>
            <w:gridSpan w:val="2"/>
            <w:shd w:val="clear" w:color="auto" w:fill="auto"/>
          </w:tcPr>
          <w:p w14:paraId="706A5DB9" w14:textId="3221FBCC" w:rsidR="00F03062" w:rsidRDefault="00F03062">
            <w:pPr>
              <w:spacing w:after="0" w:line="240" w:lineRule="auto"/>
              <w:ind w:left="-113" w:right="-88"/>
              <w:jc w:val="center"/>
              <w:rPr>
                <w:rFonts w:ascii="Times New Roman" w:hAnsi="Times New Roman" w:cs="Times New Roman"/>
                <w:sz w:val="18"/>
                <w:szCs w:val="18"/>
              </w:rPr>
            </w:pPr>
          </w:p>
        </w:tc>
      </w:tr>
      <w:tr w:rsidR="00F03062" w14:paraId="0F5C4F8A" w14:textId="77777777" w:rsidTr="004F190C">
        <w:trPr>
          <w:trHeight w:val="699"/>
        </w:trPr>
        <w:tc>
          <w:tcPr>
            <w:tcW w:w="2376" w:type="dxa"/>
            <w:vMerge/>
            <w:tcBorders>
              <w:top w:val="single" w:sz="4" w:space="0" w:color="auto"/>
              <w:left w:val="single" w:sz="4" w:space="0" w:color="auto"/>
              <w:bottom w:val="single" w:sz="4" w:space="0" w:color="auto"/>
              <w:right w:val="single" w:sz="4" w:space="0" w:color="auto"/>
            </w:tcBorders>
          </w:tcPr>
          <w:p w14:paraId="2FC39C53" w14:textId="77777777" w:rsidR="00F03062" w:rsidRDefault="00F03062">
            <w:pPr>
              <w:spacing w:after="0" w:line="240" w:lineRule="auto"/>
              <w:ind w:left="-113" w:right="-88"/>
              <w:jc w:val="center"/>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50FB75"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CBB982"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 структурного подразделения</w:t>
            </w: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39986966" w14:textId="77777777" w:rsidR="00F03062" w:rsidRDefault="00F03062">
            <w:pPr>
              <w:spacing w:after="0" w:line="240" w:lineRule="auto"/>
              <w:ind w:left="-113" w:right="-88"/>
              <w:jc w:val="center"/>
              <w:rPr>
                <w:rFonts w:ascii="Times New Roman" w:hAnsi="Times New Roman" w:cs="Times New Roman"/>
                <w:sz w:val="18"/>
                <w:szCs w:val="18"/>
              </w:rPr>
            </w:pPr>
          </w:p>
        </w:tc>
        <w:tc>
          <w:tcPr>
            <w:tcW w:w="5699" w:type="dxa"/>
            <w:vMerge/>
            <w:tcBorders>
              <w:left w:val="single" w:sz="4" w:space="0" w:color="auto"/>
              <w:bottom w:val="single" w:sz="4" w:space="0" w:color="auto"/>
              <w:right w:val="single" w:sz="4" w:space="0" w:color="auto"/>
            </w:tcBorders>
          </w:tcPr>
          <w:p w14:paraId="2710383C" w14:textId="77777777" w:rsidR="00F03062" w:rsidRDefault="00F03062">
            <w:pPr>
              <w:spacing w:after="0" w:line="240" w:lineRule="auto"/>
              <w:ind w:left="-113" w:right="-88"/>
              <w:jc w:val="center"/>
              <w:rPr>
                <w:rFonts w:ascii="Times New Roman" w:hAnsi="Times New Roman" w:cs="Times New Roman"/>
                <w:sz w:val="18"/>
                <w:szCs w:val="18"/>
              </w:rPr>
            </w:pPr>
          </w:p>
        </w:tc>
        <w:tc>
          <w:tcPr>
            <w:tcW w:w="236" w:type="dxa"/>
            <w:tcBorders>
              <w:left w:val="single" w:sz="4" w:space="0" w:color="auto"/>
            </w:tcBorders>
            <w:shd w:val="clear" w:color="auto" w:fill="auto"/>
          </w:tcPr>
          <w:p w14:paraId="344A28E5" w14:textId="4F143AEB" w:rsidR="00F03062" w:rsidRDefault="00F03062">
            <w:pPr>
              <w:spacing w:after="0" w:line="240" w:lineRule="auto"/>
              <w:ind w:left="-113" w:right="-88"/>
              <w:jc w:val="center"/>
              <w:rPr>
                <w:rFonts w:ascii="Times New Roman" w:hAnsi="Times New Roman" w:cs="Times New Roman"/>
                <w:sz w:val="18"/>
                <w:szCs w:val="18"/>
              </w:rPr>
            </w:pPr>
          </w:p>
        </w:tc>
        <w:tc>
          <w:tcPr>
            <w:tcW w:w="1843" w:type="dxa"/>
            <w:gridSpan w:val="2"/>
            <w:shd w:val="clear" w:color="auto" w:fill="auto"/>
          </w:tcPr>
          <w:p w14:paraId="1C0F9D87" w14:textId="24042BE2" w:rsidR="00F03062" w:rsidRDefault="00F03062">
            <w:pPr>
              <w:spacing w:after="0" w:line="240" w:lineRule="auto"/>
              <w:ind w:left="-113" w:right="-88"/>
              <w:jc w:val="center"/>
              <w:rPr>
                <w:rFonts w:ascii="Times New Roman" w:hAnsi="Times New Roman" w:cs="Times New Roman"/>
                <w:sz w:val="18"/>
                <w:szCs w:val="18"/>
              </w:rPr>
            </w:pPr>
          </w:p>
        </w:tc>
        <w:tc>
          <w:tcPr>
            <w:tcW w:w="1843" w:type="dxa"/>
            <w:shd w:val="clear" w:color="auto" w:fill="auto"/>
          </w:tcPr>
          <w:p w14:paraId="1E1B10B2" w14:textId="77777777" w:rsidR="00F03062" w:rsidRDefault="00F03062">
            <w:pPr>
              <w:spacing w:after="0" w:line="240" w:lineRule="auto"/>
              <w:ind w:left="-113" w:right="-88"/>
              <w:jc w:val="center"/>
              <w:rPr>
                <w:rFonts w:ascii="Times New Roman" w:hAnsi="Times New Roman" w:cs="Times New Roman"/>
                <w:sz w:val="18"/>
                <w:szCs w:val="18"/>
              </w:rPr>
            </w:pPr>
          </w:p>
        </w:tc>
      </w:tr>
      <w:tr w:rsidR="00F03062" w14:paraId="59449030" w14:textId="77777777" w:rsidTr="004F190C">
        <w:trPr>
          <w:trHeight w:val="137"/>
        </w:trPr>
        <w:tc>
          <w:tcPr>
            <w:tcW w:w="2376" w:type="dxa"/>
            <w:tcBorders>
              <w:top w:val="single" w:sz="4" w:space="0" w:color="auto"/>
              <w:left w:val="single" w:sz="4" w:space="0" w:color="auto"/>
              <w:bottom w:val="single" w:sz="4" w:space="0" w:color="auto"/>
              <w:right w:val="single" w:sz="4" w:space="0" w:color="auto"/>
            </w:tcBorders>
          </w:tcPr>
          <w:p w14:paraId="63641090"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DC3D55"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299143"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3</w:t>
            </w:r>
          </w:p>
        </w:tc>
        <w:tc>
          <w:tcPr>
            <w:tcW w:w="1701" w:type="dxa"/>
            <w:tcBorders>
              <w:top w:val="single" w:sz="4" w:space="0" w:color="auto"/>
              <w:left w:val="single" w:sz="4" w:space="0" w:color="auto"/>
              <w:bottom w:val="single" w:sz="4" w:space="0" w:color="auto"/>
              <w:right w:val="single" w:sz="4" w:space="0" w:color="auto"/>
            </w:tcBorders>
          </w:tcPr>
          <w:p w14:paraId="11B697B3"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4</w:t>
            </w:r>
          </w:p>
        </w:tc>
        <w:tc>
          <w:tcPr>
            <w:tcW w:w="5699" w:type="dxa"/>
            <w:tcBorders>
              <w:top w:val="single" w:sz="4" w:space="0" w:color="auto"/>
              <w:left w:val="single" w:sz="4" w:space="0" w:color="auto"/>
              <w:bottom w:val="single" w:sz="4" w:space="0" w:color="auto"/>
              <w:right w:val="single" w:sz="4" w:space="0" w:color="auto"/>
            </w:tcBorders>
          </w:tcPr>
          <w:p w14:paraId="24E67849"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5</w:t>
            </w:r>
          </w:p>
        </w:tc>
        <w:tc>
          <w:tcPr>
            <w:tcW w:w="236" w:type="dxa"/>
            <w:tcBorders>
              <w:left w:val="single" w:sz="4" w:space="0" w:color="auto"/>
            </w:tcBorders>
            <w:shd w:val="clear" w:color="auto" w:fill="auto"/>
          </w:tcPr>
          <w:p w14:paraId="38A13C39" w14:textId="68A50A78" w:rsidR="00F03062" w:rsidRDefault="00F03062">
            <w:pPr>
              <w:spacing w:after="0" w:line="240" w:lineRule="auto"/>
              <w:ind w:left="-113" w:right="-88"/>
              <w:jc w:val="center"/>
              <w:rPr>
                <w:rFonts w:ascii="Times New Roman" w:hAnsi="Times New Roman" w:cs="Times New Roman"/>
                <w:sz w:val="18"/>
                <w:szCs w:val="18"/>
              </w:rPr>
            </w:pPr>
          </w:p>
        </w:tc>
        <w:tc>
          <w:tcPr>
            <w:tcW w:w="1843" w:type="dxa"/>
            <w:gridSpan w:val="2"/>
            <w:shd w:val="clear" w:color="auto" w:fill="auto"/>
          </w:tcPr>
          <w:p w14:paraId="1C9016EC" w14:textId="68ED09FC" w:rsidR="00F03062" w:rsidRDefault="00F03062">
            <w:pPr>
              <w:spacing w:after="0" w:line="240" w:lineRule="auto"/>
              <w:ind w:left="-113" w:right="-88"/>
              <w:jc w:val="center"/>
              <w:rPr>
                <w:rFonts w:ascii="Times New Roman" w:hAnsi="Times New Roman" w:cs="Times New Roman"/>
                <w:sz w:val="18"/>
                <w:szCs w:val="18"/>
              </w:rPr>
            </w:pPr>
          </w:p>
        </w:tc>
        <w:tc>
          <w:tcPr>
            <w:tcW w:w="1843" w:type="dxa"/>
          </w:tcPr>
          <w:p w14:paraId="5ECC28C2" w14:textId="56251D97" w:rsidR="00F03062" w:rsidRDefault="00F03062">
            <w:pPr>
              <w:spacing w:after="0" w:line="240" w:lineRule="auto"/>
              <w:ind w:left="-113" w:right="-88"/>
              <w:jc w:val="center"/>
              <w:rPr>
                <w:rFonts w:ascii="Times New Roman" w:hAnsi="Times New Roman" w:cs="Times New Roman"/>
                <w:sz w:val="18"/>
                <w:szCs w:val="18"/>
              </w:rPr>
            </w:pPr>
          </w:p>
        </w:tc>
      </w:tr>
      <w:tr w:rsidR="00F03062" w14:paraId="50D3F97C" w14:textId="77777777" w:rsidTr="004F190C">
        <w:trPr>
          <w:trHeight w:val="137"/>
        </w:trPr>
        <w:tc>
          <w:tcPr>
            <w:tcW w:w="2376" w:type="dxa"/>
            <w:tcBorders>
              <w:top w:val="single" w:sz="4" w:space="0" w:color="auto"/>
              <w:left w:val="single" w:sz="4" w:space="0" w:color="auto"/>
              <w:bottom w:val="single" w:sz="4" w:space="0" w:color="auto"/>
              <w:right w:val="single" w:sz="4" w:space="0" w:color="auto"/>
            </w:tcBorders>
          </w:tcPr>
          <w:p w14:paraId="365C68FD"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Подвижная связь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348CCD" w14:textId="77777777" w:rsidR="00F03062" w:rsidRDefault="00F03062">
            <w:pPr>
              <w:spacing w:after="0" w:line="240" w:lineRule="auto"/>
              <w:ind w:left="-113" w:right="-88"/>
              <w:jc w:val="center"/>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0A549D" w14:textId="77777777" w:rsidR="00F03062" w:rsidRDefault="00F03062">
            <w:pPr>
              <w:spacing w:after="0" w:line="240" w:lineRule="auto"/>
              <w:ind w:left="-113" w:right="-88"/>
              <w:jc w:val="center"/>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85CD117" w14:textId="77777777" w:rsidR="00F03062" w:rsidRDefault="00F03062">
            <w:pPr>
              <w:spacing w:after="0" w:line="240" w:lineRule="auto"/>
              <w:ind w:left="-113" w:right="-88"/>
              <w:jc w:val="center"/>
              <w:rPr>
                <w:rFonts w:ascii="Times New Roman" w:hAnsi="Times New Roman" w:cs="Times New Roman"/>
                <w:sz w:val="18"/>
                <w:szCs w:val="18"/>
              </w:rPr>
            </w:pPr>
          </w:p>
        </w:tc>
        <w:tc>
          <w:tcPr>
            <w:tcW w:w="5699" w:type="dxa"/>
            <w:tcBorders>
              <w:top w:val="single" w:sz="4" w:space="0" w:color="auto"/>
              <w:left w:val="single" w:sz="4" w:space="0" w:color="auto"/>
              <w:bottom w:val="single" w:sz="4" w:space="0" w:color="auto"/>
              <w:right w:val="single" w:sz="4" w:space="0" w:color="auto"/>
            </w:tcBorders>
          </w:tcPr>
          <w:p w14:paraId="1BCE5931" w14:textId="77777777" w:rsidR="00F03062" w:rsidRDefault="00F03062">
            <w:pPr>
              <w:spacing w:after="0" w:line="240" w:lineRule="auto"/>
              <w:ind w:left="-113" w:right="-88"/>
              <w:jc w:val="center"/>
              <w:rPr>
                <w:rFonts w:ascii="Times New Roman" w:hAnsi="Times New Roman" w:cs="Times New Roman"/>
                <w:sz w:val="18"/>
                <w:szCs w:val="18"/>
              </w:rPr>
            </w:pPr>
          </w:p>
        </w:tc>
        <w:tc>
          <w:tcPr>
            <w:tcW w:w="236" w:type="dxa"/>
            <w:tcBorders>
              <w:left w:val="single" w:sz="4" w:space="0" w:color="auto"/>
            </w:tcBorders>
            <w:shd w:val="clear" w:color="auto" w:fill="auto"/>
          </w:tcPr>
          <w:p w14:paraId="56406DC3" w14:textId="77777777" w:rsidR="00F03062" w:rsidRDefault="00F03062">
            <w:pPr>
              <w:spacing w:after="0" w:line="240" w:lineRule="auto"/>
              <w:ind w:left="-113" w:right="-88"/>
              <w:jc w:val="center"/>
              <w:rPr>
                <w:rFonts w:ascii="Times New Roman" w:hAnsi="Times New Roman" w:cs="Times New Roman"/>
                <w:sz w:val="18"/>
                <w:szCs w:val="18"/>
              </w:rPr>
            </w:pPr>
          </w:p>
        </w:tc>
        <w:tc>
          <w:tcPr>
            <w:tcW w:w="1843" w:type="dxa"/>
            <w:gridSpan w:val="2"/>
            <w:shd w:val="clear" w:color="auto" w:fill="auto"/>
          </w:tcPr>
          <w:p w14:paraId="00BFBE31" w14:textId="77777777" w:rsidR="00F03062" w:rsidRDefault="00F03062">
            <w:pPr>
              <w:spacing w:after="0" w:line="240" w:lineRule="auto"/>
              <w:ind w:left="-113" w:right="-88"/>
              <w:jc w:val="center"/>
              <w:rPr>
                <w:rFonts w:ascii="Times New Roman" w:hAnsi="Times New Roman" w:cs="Times New Roman"/>
                <w:sz w:val="18"/>
                <w:szCs w:val="18"/>
              </w:rPr>
            </w:pPr>
          </w:p>
        </w:tc>
        <w:tc>
          <w:tcPr>
            <w:tcW w:w="1843" w:type="dxa"/>
          </w:tcPr>
          <w:p w14:paraId="56F003F0" w14:textId="77777777" w:rsidR="00F03062" w:rsidRDefault="00F03062">
            <w:pPr>
              <w:spacing w:after="0" w:line="240" w:lineRule="auto"/>
              <w:ind w:left="-113" w:right="-88"/>
              <w:jc w:val="center"/>
              <w:rPr>
                <w:rFonts w:ascii="Times New Roman" w:hAnsi="Times New Roman" w:cs="Times New Roman"/>
                <w:sz w:val="18"/>
                <w:szCs w:val="18"/>
              </w:rPr>
            </w:pPr>
          </w:p>
        </w:tc>
      </w:tr>
      <w:tr w:rsidR="00F03062" w14:paraId="3ED0A8D3" w14:textId="77777777" w:rsidTr="004F190C">
        <w:trPr>
          <w:trHeight w:val="644"/>
        </w:trPr>
        <w:tc>
          <w:tcPr>
            <w:tcW w:w="2376" w:type="dxa"/>
            <w:tcBorders>
              <w:top w:val="single" w:sz="4" w:space="0" w:color="auto"/>
              <w:left w:val="single" w:sz="4" w:space="0" w:color="auto"/>
              <w:bottom w:val="single" w:sz="4" w:space="0" w:color="auto"/>
              <w:right w:val="single" w:sz="4" w:space="0" w:color="auto"/>
            </w:tcBorders>
          </w:tcPr>
          <w:p w14:paraId="6F16F38B"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Норматив количества абонентских номеров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8A121B"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 единицы на 1 работника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E58453"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1единицы на 1 работника</w:t>
            </w:r>
          </w:p>
        </w:tc>
        <w:tc>
          <w:tcPr>
            <w:tcW w:w="1701" w:type="dxa"/>
            <w:tcBorders>
              <w:top w:val="single" w:sz="4" w:space="0" w:color="auto"/>
              <w:left w:val="single" w:sz="4" w:space="0" w:color="auto"/>
              <w:bottom w:val="single" w:sz="4" w:space="0" w:color="auto"/>
              <w:right w:val="single" w:sz="4" w:space="0" w:color="auto"/>
            </w:tcBorders>
          </w:tcPr>
          <w:p w14:paraId="0D126149"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 единицы на 1 работника</w:t>
            </w:r>
          </w:p>
        </w:tc>
        <w:tc>
          <w:tcPr>
            <w:tcW w:w="5699" w:type="dxa"/>
            <w:tcBorders>
              <w:top w:val="single" w:sz="4" w:space="0" w:color="auto"/>
              <w:left w:val="single" w:sz="4" w:space="0" w:color="auto"/>
              <w:bottom w:val="single" w:sz="4" w:space="0" w:color="auto"/>
              <w:right w:val="single" w:sz="4" w:space="0" w:color="auto"/>
            </w:tcBorders>
          </w:tcPr>
          <w:p w14:paraId="152AEE30"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1единицы на 1 работника</w:t>
            </w:r>
          </w:p>
        </w:tc>
        <w:tc>
          <w:tcPr>
            <w:tcW w:w="236" w:type="dxa"/>
            <w:tcBorders>
              <w:left w:val="single" w:sz="4" w:space="0" w:color="auto"/>
            </w:tcBorders>
            <w:shd w:val="clear" w:color="auto" w:fill="auto"/>
          </w:tcPr>
          <w:p w14:paraId="2B00518C" w14:textId="52579C03" w:rsidR="00F03062" w:rsidRDefault="00F03062">
            <w:pPr>
              <w:spacing w:after="0" w:line="240" w:lineRule="auto"/>
              <w:ind w:left="-113" w:right="-88"/>
              <w:jc w:val="center"/>
              <w:rPr>
                <w:rFonts w:ascii="Times New Roman" w:hAnsi="Times New Roman" w:cs="Times New Roman"/>
                <w:sz w:val="18"/>
                <w:szCs w:val="18"/>
              </w:rPr>
            </w:pPr>
          </w:p>
        </w:tc>
        <w:tc>
          <w:tcPr>
            <w:tcW w:w="1843" w:type="dxa"/>
            <w:gridSpan w:val="2"/>
            <w:shd w:val="clear" w:color="auto" w:fill="auto"/>
          </w:tcPr>
          <w:p w14:paraId="464544D8" w14:textId="0671AF1D" w:rsidR="00F03062" w:rsidRDefault="00F03062">
            <w:pPr>
              <w:spacing w:after="0" w:line="240" w:lineRule="auto"/>
              <w:ind w:left="-113" w:right="-88"/>
              <w:jc w:val="center"/>
              <w:rPr>
                <w:rFonts w:ascii="Times New Roman" w:hAnsi="Times New Roman" w:cs="Times New Roman"/>
                <w:sz w:val="18"/>
                <w:szCs w:val="18"/>
              </w:rPr>
            </w:pPr>
          </w:p>
        </w:tc>
        <w:tc>
          <w:tcPr>
            <w:tcW w:w="1843" w:type="dxa"/>
          </w:tcPr>
          <w:p w14:paraId="6A6EFC44" w14:textId="1E8F9C73" w:rsidR="00F03062" w:rsidRDefault="00F03062">
            <w:pPr>
              <w:spacing w:after="0" w:line="240" w:lineRule="auto"/>
              <w:ind w:left="-113" w:right="-88"/>
              <w:jc w:val="center"/>
              <w:rPr>
                <w:rFonts w:ascii="Times New Roman" w:hAnsi="Times New Roman" w:cs="Times New Roman"/>
                <w:sz w:val="18"/>
                <w:szCs w:val="18"/>
              </w:rPr>
            </w:pPr>
          </w:p>
        </w:tc>
      </w:tr>
      <w:tr w:rsidR="00F03062" w14:paraId="28ED4217" w14:textId="77777777" w:rsidTr="004F190C">
        <w:trPr>
          <w:trHeight w:val="137"/>
        </w:trPr>
        <w:tc>
          <w:tcPr>
            <w:tcW w:w="2376" w:type="dxa"/>
            <w:tcBorders>
              <w:top w:val="single" w:sz="4" w:space="0" w:color="auto"/>
              <w:left w:val="single" w:sz="4" w:space="0" w:color="auto"/>
              <w:bottom w:val="single" w:sz="4" w:space="0" w:color="auto"/>
              <w:right w:val="single" w:sz="4" w:space="0" w:color="auto"/>
            </w:tcBorders>
          </w:tcPr>
          <w:p w14:paraId="65E9849C"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Норматив цены услуги на 1 номер сотовой абонентской станции* (рублей) в месяц</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914C55" w14:textId="30C55E78"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 xml:space="preserve">не более </w:t>
            </w:r>
            <w:r w:rsidR="00B811FD">
              <w:rPr>
                <w:rFonts w:ascii="Times New Roman" w:hAnsi="Times New Roman" w:cs="Times New Roman"/>
                <w:sz w:val="18"/>
                <w:szCs w:val="18"/>
              </w:rPr>
              <w:t>2</w:t>
            </w:r>
            <w:r>
              <w:rPr>
                <w:rFonts w:ascii="Times New Roman" w:hAnsi="Times New Roman" w:cs="Times New Roman"/>
                <w:sz w:val="18"/>
                <w:szCs w:val="18"/>
              </w:rPr>
              <w:t>000,00 включительно в расчете на</w:t>
            </w:r>
          </w:p>
          <w:p w14:paraId="432A35CA"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1 человека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5E6937" w14:textId="27DC3615"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 xml:space="preserve">не более </w:t>
            </w:r>
            <w:r w:rsidR="00B811FD">
              <w:rPr>
                <w:rFonts w:ascii="Times New Roman" w:hAnsi="Times New Roman" w:cs="Times New Roman"/>
                <w:sz w:val="18"/>
                <w:szCs w:val="18"/>
              </w:rPr>
              <w:t>2</w:t>
            </w:r>
            <w:r>
              <w:rPr>
                <w:rFonts w:ascii="Times New Roman" w:hAnsi="Times New Roman" w:cs="Times New Roman"/>
                <w:sz w:val="18"/>
                <w:szCs w:val="18"/>
              </w:rPr>
              <w:t>000,00 включительно в расчете на</w:t>
            </w:r>
          </w:p>
          <w:p w14:paraId="51F72CDC"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1 человека</w:t>
            </w:r>
            <w:r>
              <w:rPr>
                <w:rFonts w:ascii="Times New Roman" w:hAnsi="Times New Roman" w:cs="Times New Roman"/>
                <w:sz w:val="18"/>
                <w:szCs w:val="18"/>
                <w:lang w:val="en-US"/>
              </w:rPr>
              <w:t xml:space="preserve"> </w:t>
            </w:r>
          </w:p>
        </w:tc>
        <w:tc>
          <w:tcPr>
            <w:tcW w:w="1701" w:type="dxa"/>
            <w:tcBorders>
              <w:top w:val="single" w:sz="4" w:space="0" w:color="auto"/>
              <w:left w:val="single" w:sz="4" w:space="0" w:color="auto"/>
              <w:bottom w:val="single" w:sz="4" w:space="0" w:color="auto"/>
              <w:right w:val="single" w:sz="4" w:space="0" w:color="auto"/>
            </w:tcBorders>
          </w:tcPr>
          <w:p w14:paraId="1280D183" w14:textId="76371CAC"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 xml:space="preserve">не более </w:t>
            </w:r>
            <w:r w:rsidR="00B811FD">
              <w:rPr>
                <w:rFonts w:ascii="Times New Roman" w:hAnsi="Times New Roman" w:cs="Times New Roman"/>
                <w:sz w:val="18"/>
                <w:szCs w:val="18"/>
              </w:rPr>
              <w:t>2</w:t>
            </w:r>
            <w:r>
              <w:rPr>
                <w:rFonts w:ascii="Times New Roman" w:hAnsi="Times New Roman" w:cs="Times New Roman"/>
                <w:sz w:val="18"/>
                <w:szCs w:val="18"/>
              </w:rPr>
              <w:t>000,00 включительно в расчете на</w:t>
            </w:r>
          </w:p>
          <w:p w14:paraId="72F23D0B"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1 человека</w:t>
            </w:r>
          </w:p>
        </w:tc>
        <w:tc>
          <w:tcPr>
            <w:tcW w:w="5699" w:type="dxa"/>
            <w:tcBorders>
              <w:top w:val="single" w:sz="4" w:space="0" w:color="auto"/>
              <w:left w:val="single" w:sz="4" w:space="0" w:color="auto"/>
              <w:bottom w:val="single" w:sz="4" w:space="0" w:color="auto"/>
              <w:right w:val="single" w:sz="4" w:space="0" w:color="auto"/>
            </w:tcBorders>
          </w:tcPr>
          <w:p w14:paraId="521CC083" w14:textId="6DFCA10F"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 xml:space="preserve">не более </w:t>
            </w:r>
            <w:r w:rsidR="00B811FD">
              <w:rPr>
                <w:rFonts w:ascii="Times New Roman" w:hAnsi="Times New Roman" w:cs="Times New Roman"/>
                <w:sz w:val="18"/>
                <w:szCs w:val="18"/>
              </w:rPr>
              <w:t>2</w:t>
            </w:r>
            <w:r>
              <w:rPr>
                <w:rFonts w:ascii="Times New Roman" w:hAnsi="Times New Roman" w:cs="Times New Roman"/>
                <w:sz w:val="18"/>
                <w:szCs w:val="18"/>
              </w:rPr>
              <w:t>000,00 включительно в расчете на</w:t>
            </w:r>
          </w:p>
          <w:p w14:paraId="3412429F" w14:textId="77777777" w:rsidR="00F03062" w:rsidRDefault="00000000">
            <w:pPr>
              <w:spacing w:after="0" w:line="240" w:lineRule="auto"/>
              <w:ind w:left="-113" w:right="-88"/>
              <w:jc w:val="center"/>
              <w:rPr>
                <w:rFonts w:ascii="Times New Roman" w:hAnsi="Times New Roman" w:cs="Times New Roman"/>
                <w:sz w:val="18"/>
                <w:szCs w:val="18"/>
                <w:lang w:val="en-US"/>
              </w:rPr>
            </w:pPr>
            <w:r>
              <w:rPr>
                <w:rFonts w:ascii="Times New Roman" w:hAnsi="Times New Roman" w:cs="Times New Roman"/>
                <w:sz w:val="18"/>
                <w:szCs w:val="18"/>
              </w:rPr>
              <w:t>1 человека</w:t>
            </w:r>
          </w:p>
        </w:tc>
        <w:tc>
          <w:tcPr>
            <w:tcW w:w="236" w:type="dxa"/>
            <w:tcBorders>
              <w:left w:val="single" w:sz="4" w:space="0" w:color="auto"/>
            </w:tcBorders>
            <w:shd w:val="clear" w:color="auto" w:fill="auto"/>
          </w:tcPr>
          <w:p w14:paraId="057F21C0" w14:textId="15AA268D" w:rsidR="00F03062" w:rsidRDefault="00F03062">
            <w:pPr>
              <w:spacing w:after="0" w:line="240" w:lineRule="auto"/>
              <w:ind w:left="-113" w:right="-88"/>
              <w:jc w:val="center"/>
              <w:rPr>
                <w:rFonts w:ascii="Times New Roman" w:hAnsi="Times New Roman" w:cs="Times New Roman"/>
                <w:sz w:val="18"/>
                <w:szCs w:val="18"/>
              </w:rPr>
            </w:pPr>
          </w:p>
        </w:tc>
        <w:tc>
          <w:tcPr>
            <w:tcW w:w="1843" w:type="dxa"/>
            <w:gridSpan w:val="2"/>
            <w:shd w:val="clear" w:color="auto" w:fill="auto"/>
          </w:tcPr>
          <w:p w14:paraId="6A30D8ED" w14:textId="2442119B" w:rsidR="00F03062" w:rsidRDefault="00F03062">
            <w:pPr>
              <w:spacing w:after="0" w:line="240" w:lineRule="auto"/>
              <w:ind w:left="-113" w:right="-88"/>
              <w:jc w:val="center"/>
              <w:rPr>
                <w:rFonts w:ascii="Times New Roman" w:hAnsi="Times New Roman" w:cs="Times New Roman"/>
                <w:sz w:val="18"/>
                <w:szCs w:val="18"/>
              </w:rPr>
            </w:pPr>
          </w:p>
        </w:tc>
        <w:tc>
          <w:tcPr>
            <w:tcW w:w="1843" w:type="dxa"/>
          </w:tcPr>
          <w:p w14:paraId="41D524B0" w14:textId="06090CF0" w:rsidR="00F03062" w:rsidRDefault="00F03062">
            <w:pPr>
              <w:spacing w:after="0" w:line="240" w:lineRule="auto"/>
              <w:ind w:left="-113" w:right="-88"/>
              <w:jc w:val="center"/>
              <w:rPr>
                <w:rFonts w:ascii="Times New Roman" w:hAnsi="Times New Roman" w:cs="Times New Roman"/>
                <w:sz w:val="18"/>
                <w:szCs w:val="18"/>
              </w:rPr>
            </w:pPr>
          </w:p>
        </w:tc>
      </w:tr>
      <w:tr w:rsidR="00F03062" w14:paraId="38AB93EC" w14:textId="77777777" w:rsidTr="004F190C">
        <w:trPr>
          <w:trHeight w:val="137"/>
        </w:trPr>
        <w:tc>
          <w:tcPr>
            <w:tcW w:w="2376" w:type="dxa"/>
            <w:tcBorders>
              <w:top w:val="single" w:sz="4" w:space="0" w:color="auto"/>
              <w:left w:val="single" w:sz="4" w:space="0" w:color="auto"/>
              <w:bottom w:val="single" w:sz="4" w:space="0" w:color="auto"/>
              <w:right w:val="single" w:sz="4" w:space="0" w:color="auto"/>
            </w:tcBorders>
          </w:tcPr>
          <w:p w14:paraId="310D3124"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Количество месяцев предоставления услуги в календарном году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23022D"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1758DA"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12</w:t>
            </w:r>
          </w:p>
        </w:tc>
        <w:tc>
          <w:tcPr>
            <w:tcW w:w="1701" w:type="dxa"/>
            <w:tcBorders>
              <w:top w:val="single" w:sz="4" w:space="0" w:color="auto"/>
              <w:left w:val="single" w:sz="4" w:space="0" w:color="auto"/>
              <w:bottom w:val="single" w:sz="4" w:space="0" w:color="auto"/>
              <w:right w:val="single" w:sz="4" w:space="0" w:color="auto"/>
            </w:tcBorders>
          </w:tcPr>
          <w:p w14:paraId="3EB8A19A"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12</w:t>
            </w:r>
          </w:p>
        </w:tc>
        <w:tc>
          <w:tcPr>
            <w:tcW w:w="5699" w:type="dxa"/>
            <w:tcBorders>
              <w:top w:val="single" w:sz="4" w:space="0" w:color="auto"/>
              <w:left w:val="single" w:sz="4" w:space="0" w:color="auto"/>
              <w:bottom w:val="single" w:sz="4" w:space="0" w:color="auto"/>
              <w:right w:val="single" w:sz="4" w:space="0" w:color="auto"/>
            </w:tcBorders>
          </w:tcPr>
          <w:p w14:paraId="4C1C54E8"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12</w:t>
            </w:r>
          </w:p>
        </w:tc>
        <w:tc>
          <w:tcPr>
            <w:tcW w:w="236" w:type="dxa"/>
            <w:tcBorders>
              <w:left w:val="single" w:sz="4" w:space="0" w:color="auto"/>
            </w:tcBorders>
            <w:shd w:val="clear" w:color="auto" w:fill="auto"/>
          </w:tcPr>
          <w:p w14:paraId="75F21874" w14:textId="2CE4F95D" w:rsidR="00F03062" w:rsidRDefault="00F03062">
            <w:pPr>
              <w:spacing w:after="0" w:line="240" w:lineRule="auto"/>
              <w:ind w:left="-113" w:right="-88"/>
              <w:jc w:val="center"/>
              <w:rPr>
                <w:rFonts w:ascii="Times New Roman" w:hAnsi="Times New Roman" w:cs="Times New Roman"/>
                <w:sz w:val="18"/>
                <w:szCs w:val="18"/>
              </w:rPr>
            </w:pPr>
          </w:p>
        </w:tc>
        <w:tc>
          <w:tcPr>
            <w:tcW w:w="1843" w:type="dxa"/>
            <w:gridSpan w:val="2"/>
            <w:shd w:val="clear" w:color="auto" w:fill="auto"/>
          </w:tcPr>
          <w:p w14:paraId="63A1019D" w14:textId="784FEA85" w:rsidR="00F03062" w:rsidRDefault="00F03062">
            <w:pPr>
              <w:spacing w:after="0" w:line="240" w:lineRule="auto"/>
              <w:ind w:left="-113" w:right="-88"/>
              <w:jc w:val="center"/>
              <w:rPr>
                <w:rFonts w:ascii="Times New Roman" w:hAnsi="Times New Roman" w:cs="Times New Roman"/>
                <w:sz w:val="18"/>
                <w:szCs w:val="18"/>
              </w:rPr>
            </w:pPr>
          </w:p>
        </w:tc>
        <w:tc>
          <w:tcPr>
            <w:tcW w:w="1843" w:type="dxa"/>
          </w:tcPr>
          <w:p w14:paraId="32C7DE65" w14:textId="3B95AE63" w:rsidR="00F03062" w:rsidRDefault="00F03062">
            <w:pPr>
              <w:spacing w:after="0" w:line="240" w:lineRule="auto"/>
              <w:ind w:left="-113" w:right="-88"/>
              <w:jc w:val="center"/>
              <w:rPr>
                <w:rFonts w:ascii="Times New Roman" w:hAnsi="Times New Roman" w:cs="Times New Roman"/>
                <w:sz w:val="18"/>
                <w:szCs w:val="18"/>
              </w:rPr>
            </w:pPr>
          </w:p>
        </w:tc>
      </w:tr>
    </w:tbl>
    <w:p w14:paraId="2956864C" w14:textId="2799ADEB" w:rsidR="00F03062" w:rsidRDefault="00000000">
      <w:pPr>
        <w:tabs>
          <w:tab w:val="left" w:pos="14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Количество абонентских номеров, ежемесячная цена услуги в связи со служебной необходимостью могут быть изменены. При этом закупка услуг связи осуществляется в пределах доведенных лимитов бюджетных обязательств на обеспечение функций министерства</w:t>
      </w:r>
      <w:r w:rsidR="00980552">
        <w:rPr>
          <w:rFonts w:ascii="Times New Roman" w:hAnsi="Times New Roman" w:cs="Times New Roman"/>
          <w:bCs/>
          <w:sz w:val="24"/>
          <w:szCs w:val="24"/>
        </w:rPr>
        <w:t>.</w:t>
      </w:r>
    </w:p>
    <w:p w14:paraId="776AE8F9" w14:textId="77777777" w:rsidR="00F03062" w:rsidRPr="000333E0" w:rsidRDefault="00000000">
      <w:pPr>
        <w:spacing w:after="0" w:line="360" w:lineRule="auto"/>
        <w:rPr>
          <w:rFonts w:ascii="Times New Roman" w:hAnsi="Times New Roman" w:cs="Times New Roman"/>
          <w:sz w:val="28"/>
          <w:szCs w:val="28"/>
        </w:rPr>
        <w:sectPr w:rsidR="00F03062" w:rsidRPr="000333E0">
          <w:pgSz w:w="16838" w:h="11906" w:orient="landscape"/>
          <w:pgMar w:top="1588" w:right="1418" w:bottom="567" w:left="1134" w:header="567" w:footer="709" w:gutter="0"/>
          <w:cols w:space="708"/>
          <w:titlePg/>
          <w:docGrid w:linePitch="360"/>
        </w:sectPr>
      </w:pPr>
      <w:r>
        <w:rPr>
          <w:rFonts w:ascii="Times New Roman" w:hAnsi="Times New Roman" w:cs="Times New Roman"/>
          <w:sz w:val="28"/>
          <w:szCs w:val="28"/>
        </w:rPr>
        <w:t xml:space="preserve"> </w:t>
      </w:r>
    </w:p>
    <w:p w14:paraId="5B7890B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1.1.4. Затраты на сеть «Интернет» и услуги Интернет-провайдеров </w:t>
      </w:r>
      <w:r>
        <w:rPr>
          <w:rFonts w:ascii="Times New Roman" w:hAnsi="Times New Roman" w:cs="Times New Roman"/>
          <w:noProof/>
          <w:position w:val="-10"/>
          <w:sz w:val="28"/>
          <w:szCs w:val="28"/>
        </w:rPr>
        <w:drawing>
          <wp:inline distT="0" distB="0" distL="0" distR="0" wp14:anchorId="25E26202" wp14:editId="78D6A0A5">
            <wp:extent cx="314325" cy="247650"/>
            <wp:effectExtent l="0" t="0" r="0" b="0"/>
            <wp:docPr id="316" name="Рисунок 43" descr="base_23792_85543_469"/>
            <wp:cNvGraphicFramePr/>
            <a:graphic xmlns:a="http://schemas.openxmlformats.org/drawingml/2006/main">
              <a:graphicData uri="http://schemas.openxmlformats.org/drawingml/2006/picture">
                <pic:pic xmlns:pic="http://schemas.openxmlformats.org/drawingml/2006/picture">
                  <pic:nvPicPr>
                    <pic:cNvPr id="316" name="Рисунок 43" descr="base_23792_85543_469"/>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14325" cy="247650"/>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3B54AADA" w14:textId="77777777" w:rsidR="00F03062" w:rsidRDefault="00000000">
      <w:pPr>
        <w:pStyle w:val="ConsPlusNormal"/>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и</m:t>
              </m:r>
            </m:sub>
          </m:sSub>
          <m:r>
            <m:rPr>
              <m:lit/>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lang w:val="en-US"/>
                </w:rPr>
                <m:t>n</m:t>
              </m:r>
            </m:sup>
            <m:e>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Q</m:t>
                  </m:r>
                </m:e>
                <m:sub>
                  <m:r>
                    <m:rPr>
                      <m:sty m:val="p"/>
                    </m:rPr>
                    <w:rPr>
                      <w:rFonts w:ascii="Cambria Math" w:hAnsi="Cambria Math" w:cs="Times New Roman"/>
                      <w:sz w:val="28"/>
                      <w:szCs w:val="28"/>
                    </w:rPr>
                    <m:t>i и</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p"/>
                    </m:rPr>
                    <w:rPr>
                      <w:rFonts w:ascii="Cambria Math" w:hAnsi="Cambria Math" w:cs="Times New Roman"/>
                      <w:sz w:val="28"/>
                      <w:szCs w:val="28"/>
                    </w:rPr>
                    <m:t>i и</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N</m:t>
                  </m:r>
                </m:e>
                <m:sub>
                  <m:r>
                    <m:rPr>
                      <m:sty m:val="p"/>
                    </m:rPr>
                    <w:rPr>
                      <w:rFonts w:ascii="Cambria Math" w:hAnsi="Cambria Math" w:cs="Times New Roman"/>
                      <w:sz w:val="28"/>
                      <w:szCs w:val="28"/>
                    </w:rPr>
                    <m:t>i и</m:t>
                  </m:r>
                </m:sub>
              </m:sSub>
            </m:e>
          </m:nary>
          <m:r>
            <m:rPr>
              <m:sty m:val="p"/>
            </m:rPr>
            <w:rPr>
              <w:rFonts w:ascii="Cambria Math" w:hAnsi="Cambria Math" w:cs="Times New Roman"/>
              <w:sz w:val="28"/>
              <w:szCs w:val="28"/>
            </w:rPr>
            <m:t>, где:</m:t>
          </m:r>
        </m:oMath>
      </m:oMathPara>
    </w:p>
    <w:p w14:paraId="3A2B360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CDDC370" wp14:editId="429F964D">
            <wp:extent cx="285750" cy="257175"/>
            <wp:effectExtent l="0" t="0" r="0" b="0"/>
            <wp:docPr id="315" name="Рисунок 44" descr="base_23792_85543_471"/>
            <wp:cNvGraphicFramePr/>
            <a:graphic xmlns:a="http://schemas.openxmlformats.org/drawingml/2006/main">
              <a:graphicData uri="http://schemas.openxmlformats.org/drawingml/2006/picture">
                <pic:pic xmlns:pic="http://schemas.openxmlformats.org/drawingml/2006/picture">
                  <pic:nvPicPr>
                    <pic:cNvPr id="315" name="Рисунок 44" descr="base_23792_85543_471"/>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85750" cy="257175"/>
                    </a:xfrm>
                    <a:prstGeom prst="rect">
                      <a:avLst/>
                    </a:prstGeom>
                    <a:noFill/>
                    <a:ln>
                      <a:noFill/>
                    </a:ln>
                  </pic:spPr>
                </pic:pic>
              </a:graphicData>
            </a:graphic>
          </wp:inline>
        </w:drawing>
      </w:r>
      <w:r>
        <w:rPr>
          <w:rFonts w:ascii="Times New Roman" w:hAnsi="Times New Roman" w:cs="Times New Roman"/>
          <w:sz w:val="28"/>
          <w:szCs w:val="28"/>
        </w:rPr>
        <w:t xml:space="preserve"> –норматив количества каналов передачи данных сети «Интернет» с i-й пропускной способностью;</w:t>
      </w:r>
    </w:p>
    <w:p w14:paraId="26C4734D"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7F55D00D" wp14:editId="1A1B78E3">
            <wp:extent cx="247650" cy="257175"/>
            <wp:effectExtent l="0" t="0" r="0" b="0"/>
            <wp:docPr id="314" name="Рисунок 45" descr="base_23792_85543_472"/>
            <wp:cNvGraphicFramePr/>
            <a:graphic xmlns:a="http://schemas.openxmlformats.org/drawingml/2006/main">
              <a:graphicData uri="http://schemas.openxmlformats.org/drawingml/2006/picture">
                <pic:pic xmlns:pic="http://schemas.openxmlformats.org/drawingml/2006/picture">
                  <pic:nvPicPr>
                    <pic:cNvPr id="314" name="Рисунок 45" descr="base_23792_85543_472"/>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47650" cy="257175"/>
                    </a:xfrm>
                    <a:prstGeom prst="rect">
                      <a:avLst/>
                    </a:prstGeom>
                    <a:noFill/>
                    <a:ln>
                      <a:noFill/>
                    </a:ln>
                  </pic:spPr>
                </pic:pic>
              </a:graphicData>
            </a:graphic>
          </wp:inline>
        </w:drawing>
      </w:r>
      <w:r>
        <w:rPr>
          <w:rFonts w:ascii="Times New Roman" w:hAnsi="Times New Roman" w:cs="Times New Roman"/>
          <w:sz w:val="28"/>
          <w:szCs w:val="28"/>
        </w:rPr>
        <w:t xml:space="preserve"> – месячная цена аренды канала передачи данных сети «Интернет» с i-й пропускной способностью;</w:t>
      </w:r>
    </w:p>
    <w:p w14:paraId="598812C2"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2AF9612D" wp14:editId="3C11C47A">
            <wp:extent cx="295275" cy="257175"/>
            <wp:effectExtent l="0" t="0" r="0" b="0"/>
            <wp:docPr id="313" name="Рисунок 46" descr="base_23792_85543_473"/>
            <wp:cNvGraphicFramePr/>
            <a:graphic xmlns:a="http://schemas.openxmlformats.org/drawingml/2006/main">
              <a:graphicData uri="http://schemas.openxmlformats.org/drawingml/2006/picture">
                <pic:pic xmlns:pic="http://schemas.openxmlformats.org/drawingml/2006/picture">
                  <pic:nvPicPr>
                    <pic:cNvPr id="313" name="Рисунок 46" descr="base_23792_85543_473"/>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9527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месяцев аренды канала передачи данных сети «Интернет» с i-й пропускной способностью.</w:t>
      </w:r>
    </w:p>
    <w:p w14:paraId="544488B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№3.</w:t>
      </w:r>
    </w:p>
    <w:p w14:paraId="643EF348" w14:textId="77777777" w:rsidR="00F03062" w:rsidRDefault="00000000">
      <w:pPr>
        <w:widowControl w:val="0"/>
        <w:autoSpaceDE w:val="0"/>
        <w:autoSpaceDN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w:t>
      </w:r>
    </w:p>
    <w:p w14:paraId="5E080093" w14:textId="77777777" w:rsidR="00F03062" w:rsidRDefault="00000000">
      <w:pPr>
        <w:widowControl w:val="0"/>
        <w:autoSpaceDE w:val="0"/>
        <w:autoSpaceDN w:val="0"/>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сеть «Интернет» и услуги Интернет-провайдеров</w:t>
      </w:r>
    </w:p>
    <w:tbl>
      <w:tblPr>
        <w:tblStyle w:val="a9"/>
        <w:tblW w:w="0" w:type="auto"/>
        <w:tblLook w:val="04A0" w:firstRow="1" w:lastRow="0" w:firstColumn="1" w:lastColumn="0" w:noHBand="0" w:noVBand="1"/>
      </w:tblPr>
      <w:tblGrid>
        <w:gridCol w:w="2435"/>
        <w:gridCol w:w="2435"/>
        <w:gridCol w:w="2435"/>
        <w:gridCol w:w="2436"/>
      </w:tblGrid>
      <w:tr w:rsidR="00F03062" w14:paraId="0EA7A7D6" w14:textId="77777777">
        <w:tc>
          <w:tcPr>
            <w:tcW w:w="2435" w:type="dxa"/>
          </w:tcPr>
          <w:p w14:paraId="740AE50F"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Вид связи</w:t>
            </w:r>
          </w:p>
        </w:tc>
        <w:tc>
          <w:tcPr>
            <w:tcW w:w="2435" w:type="dxa"/>
          </w:tcPr>
          <w:p w14:paraId="61027299"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Количество каналов передачи данных</w:t>
            </w:r>
          </w:p>
        </w:tc>
        <w:tc>
          <w:tcPr>
            <w:tcW w:w="2435" w:type="dxa"/>
          </w:tcPr>
          <w:p w14:paraId="35F3450E"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Месячная цена аренды канала передачи данных сети «Интернет» (руб.)</w:t>
            </w:r>
          </w:p>
        </w:tc>
        <w:tc>
          <w:tcPr>
            <w:tcW w:w="2436" w:type="dxa"/>
          </w:tcPr>
          <w:p w14:paraId="50ACEC06"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Количество месяцев аренды канала</w:t>
            </w:r>
          </w:p>
          <w:p w14:paraId="14E77607" w14:textId="77777777" w:rsidR="00F03062" w:rsidRDefault="00F03062">
            <w:pPr>
              <w:pStyle w:val="ConsPlusNormal"/>
              <w:spacing w:before="120"/>
              <w:jc w:val="both"/>
              <w:rPr>
                <w:rFonts w:ascii="Times New Roman" w:hAnsi="Times New Roman" w:cs="Times New Roman"/>
                <w:sz w:val="28"/>
                <w:szCs w:val="28"/>
              </w:rPr>
            </w:pPr>
          </w:p>
        </w:tc>
      </w:tr>
      <w:tr w:rsidR="00F03062" w14:paraId="03DC7F7B" w14:textId="77777777">
        <w:tc>
          <w:tcPr>
            <w:tcW w:w="9741" w:type="dxa"/>
            <w:gridSpan w:val="4"/>
          </w:tcPr>
          <w:p w14:paraId="50DE868C" w14:textId="77777777" w:rsidR="00F03062" w:rsidRDefault="00000000">
            <w:pPr>
              <w:pStyle w:val="ConsPlusNormal"/>
              <w:spacing w:before="120" w:line="360" w:lineRule="auto"/>
              <w:jc w:val="center"/>
              <w:rPr>
                <w:rFonts w:ascii="Times New Roman" w:hAnsi="Times New Roman" w:cs="Times New Roman"/>
                <w:sz w:val="28"/>
                <w:szCs w:val="28"/>
              </w:rPr>
            </w:pPr>
            <w:r>
              <w:rPr>
                <w:rFonts w:ascii="Times New Roman" w:hAnsi="Times New Roman" w:cs="Times New Roman"/>
                <w:sz w:val="28"/>
                <w:szCs w:val="28"/>
              </w:rPr>
              <w:t>министерство</w:t>
            </w:r>
          </w:p>
        </w:tc>
      </w:tr>
      <w:tr w:rsidR="00F03062" w14:paraId="7FF92BBD" w14:textId="77777777">
        <w:tc>
          <w:tcPr>
            <w:tcW w:w="2435" w:type="dxa"/>
          </w:tcPr>
          <w:p w14:paraId="3D134443"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Аренда канала передачи данных сети «Интернет»</w:t>
            </w:r>
          </w:p>
        </w:tc>
        <w:tc>
          <w:tcPr>
            <w:tcW w:w="2435" w:type="dxa"/>
          </w:tcPr>
          <w:p w14:paraId="272E891F"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не более 1 единицы на министерство</w:t>
            </w:r>
          </w:p>
        </w:tc>
        <w:tc>
          <w:tcPr>
            <w:tcW w:w="2435" w:type="dxa"/>
          </w:tcPr>
          <w:p w14:paraId="3F4F2861"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не более 10 500,00</w:t>
            </w:r>
          </w:p>
        </w:tc>
        <w:tc>
          <w:tcPr>
            <w:tcW w:w="2436" w:type="dxa"/>
          </w:tcPr>
          <w:p w14:paraId="5ACCDAF7"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 xml:space="preserve">не более 12 </w:t>
            </w:r>
          </w:p>
        </w:tc>
      </w:tr>
      <w:tr w:rsidR="00F03062" w14:paraId="42657C79" w14:textId="77777777">
        <w:tc>
          <w:tcPr>
            <w:tcW w:w="2435" w:type="dxa"/>
          </w:tcPr>
          <w:p w14:paraId="150FF516" w14:textId="77777777" w:rsidR="00F03062" w:rsidRDefault="00000000">
            <w:pPr>
              <w:pStyle w:val="ConsPlusNormal"/>
              <w:spacing w:before="120"/>
              <w:jc w:val="both"/>
              <w:rPr>
                <w:rFonts w:ascii="Times New Roman" w:hAnsi="Times New Roman" w:cs="Times New Roman"/>
                <w:sz w:val="28"/>
                <w:szCs w:val="28"/>
                <w:lang w:val="en-US"/>
              </w:rPr>
            </w:pPr>
            <w:r>
              <w:rPr>
                <w:rFonts w:ascii="Times New Roman" w:hAnsi="Times New Roman" w:cs="Times New Roman"/>
                <w:sz w:val="28"/>
                <w:szCs w:val="28"/>
                <w:lang w:val="en-US"/>
              </w:rPr>
              <w:t>SIM-</w:t>
            </w:r>
            <w:proofErr w:type="spellStart"/>
            <w:r>
              <w:rPr>
                <w:rFonts w:ascii="Times New Roman" w:hAnsi="Times New Roman" w:cs="Times New Roman"/>
                <w:sz w:val="28"/>
                <w:szCs w:val="28"/>
                <w:lang w:val="en-US"/>
              </w:rPr>
              <w:t>карта</w:t>
            </w:r>
            <w:proofErr w:type="spellEnd"/>
          </w:p>
        </w:tc>
        <w:tc>
          <w:tcPr>
            <w:tcW w:w="2435" w:type="dxa"/>
          </w:tcPr>
          <w:p w14:paraId="203A178C"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Не более 1 единицы на министерство</w:t>
            </w:r>
          </w:p>
        </w:tc>
        <w:tc>
          <w:tcPr>
            <w:tcW w:w="2435" w:type="dxa"/>
          </w:tcPr>
          <w:p w14:paraId="6FA6256E"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Не более 1 000,00</w:t>
            </w:r>
          </w:p>
        </w:tc>
        <w:tc>
          <w:tcPr>
            <w:tcW w:w="2436" w:type="dxa"/>
          </w:tcPr>
          <w:p w14:paraId="53F6E96A"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Не более 12</w:t>
            </w:r>
          </w:p>
        </w:tc>
      </w:tr>
      <w:tr w:rsidR="00F03062" w14:paraId="1E456D2D" w14:textId="77777777">
        <w:tc>
          <w:tcPr>
            <w:tcW w:w="9741" w:type="dxa"/>
            <w:gridSpan w:val="4"/>
          </w:tcPr>
          <w:p w14:paraId="4A64F630" w14:textId="653CFBED" w:rsidR="00F03062" w:rsidRDefault="00F03062">
            <w:pPr>
              <w:pStyle w:val="ConsPlusNormal"/>
              <w:spacing w:before="120" w:line="360" w:lineRule="auto"/>
              <w:jc w:val="center"/>
              <w:rPr>
                <w:rFonts w:ascii="Times New Roman" w:hAnsi="Times New Roman" w:cs="Times New Roman"/>
                <w:sz w:val="28"/>
                <w:szCs w:val="28"/>
              </w:rPr>
            </w:pPr>
          </w:p>
        </w:tc>
      </w:tr>
    </w:tbl>
    <w:p w14:paraId="05332445" w14:textId="3783FFBF" w:rsidR="00F03062" w:rsidRDefault="00000000">
      <w:pPr>
        <w:pStyle w:val="ConsPlusNormal"/>
        <w:spacing w:before="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Затраты на содержание имущества. При определении затрат на техническое обслуживание и </w:t>
      </w:r>
      <w:proofErr w:type="spellStart"/>
      <w:r>
        <w:rPr>
          <w:rFonts w:ascii="Times New Roman" w:hAnsi="Times New Roman" w:cs="Times New Roman"/>
          <w:sz w:val="28"/>
          <w:szCs w:val="28"/>
        </w:rPr>
        <w:t>регламентно</w:t>
      </w:r>
      <w:proofErr w:type="spellEnd"/>
      <w:r>
        <w:rPr>
          <w:rFonts w:ascii="Times New Roman" w:hAnsi="Times New Roman" w:cs="Times New Roman"/>
          <w:sz w:val="28"/>
          <w:szCs w:val="28"/>
        </w:rPr>
        <w:t xml:space="preserve"> -</w:t>
      </w:r>
      <w:r w:rsidR="00440C98">
        <w:rPr>
          <w:rFonts w:ascii="Times New Roman" w:hAnsi="Times New Roman" w:cs="Times New Roman"/>
          <w:sz w:val="28"/>
          <w:szCs w:val="28"/>
        </w:rPr>
        <w:t xml:space="preserve"> </w:t>
      </w:r>
      <w:r>
        <w:rPr>
          <w:rFonts w:ascii="Times New Roman" w:hAnsi="Times New Roman" w:cs="Times New Roman"/>
          <w:sz w:val="28"/>
          <w:szCs w:val="28"/>
        </w:rPr>
        <w:t xml:space="preserve">профилактический ремонт (далее – затраты на ремонт) применяется перечень работ по техническому обслуживанию и </w:t>
      </w:r>
      <w:proofErr w:type="spellStart"/>
      <w:r>
        <w:rPr>
          <w:rFonts w:ascii="Times New Roman" w:hAnsi="Times New Roman" w:cs="Times New Roman"/>
          <w:sz w:val="28"/>
          <w:szCs w:val="28"/>
        </w:rPr>
        <w:t>регламентно</w:t>
      </w:r>
      <w:proofErr w:type="spellEnd"/>
      <w:r w:rsidR="00F3244D">
        <w:rPr>
          <w:rFonts w:ascii="Times New Roman" w:hAnsi="Times New Roman" w:cs="Times New Roman"/>
          <w:sz w:val="28"/>
          <w:szCs w:val="28"/>
        </w:rPr>
        <w:t xml:space="preserve"> </w:t>
      </w:r>
      <w:r>
        <w:rPr>
          <w:rFonts w:ascii="Times New Roman" w:hAnsi="Times New Roman" w:cs="Times New Roman"/>
          <w:sz w:val="28"/>
          <w:szCs w:val="28"/>
        </w:rPr>
        <w:t>-</w:t>
      </w:r>
      <w:r w:rsidR="00F3244D">
        <w:rPr>
          <w:rFonts w:ascii="Times New Roman" w:hAnsi="Times New Roman" w:cs="Times New Roman"/>
          <w:sz w:val="28"/>
          <w:szCs w:val="28"/>
        </w:rPr>
        <w:t xml:space="preserve"> </w:t>
      </w:r>
      <w:r>
        <w:rPr>
          <w:rFonts w:ascii="Times New Roman" w:hAnsi="Times New Roman" w:cs="Times New Roman"/>
          <w:sz w:val="28"/>
          <w:szCs w:val="28"/>
        </w:rPr>
        <w:t xml:space="preserve">профилактическому ремонту и нормативным трудозатратам на </w:t>
      </w:r>
      <w:r>
        <w:rPr>
          <w:rFonts w:ascii="Times New Roman" w:hAnsi="Times New Roman" w:cs="Times New Roman"/>
          <w:sz w:val="28"/>
          <w:szCs w:val="28"/>
        </w:rPr>
        <w:lastRenderedPageBreak/>
        <w:t xml:space="preserve">их выполнение, установленный в эксплуатационной документации или утвержденном регламенте выполнения таких работ. </w:t>
      </w:r>
    </w:p>
    <w:p w14:paraId="1603168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Затраты на содержание имущества включают:</w:t>
      </w:r>
    </w:p>
    <w:p w14:paraId="0F83FA02" w14:textId="77777777" w:rsidR="00F03062" w:rsidRDefault="00000000">
      <w:pPr>
        <w:pStyle w:val="ConsPlusNormal"/>
        <w:spacing w:line="360" w:lineRule="auto"/>
        <w:ind w:firstLine="709"/>
        <w:jc w:val="both"/>
        <w:rPr>
          <w:rFonts w:ascii="Times New Roman" w:hAnsi="Times New Roman" w:cs="Times New Roman"/>
          <w:sz w:val="28"/>
          <w:szCs w:val="28"/>
        </w:rPr>
      </w:pPr>
      <w:bookmarkStart w:id="0" w:name="P155"/>
      <w:bookmarkEnd w:id="0"/>
      <w:r>
        <w:rPr>
          <w:rFonts w:ascii="Times New Roman" w:hAnsi="Times New Roman" w:cs="Times New Roman"/>
          <w:sz w:val="28"/>
          <w:szCs w:val="28"/>
        </w:rPr>
        <w:t xml:space="preserve">2.1. Затраты на ремонт вычислительной техники </w:t>
      </w:r>
      <w:r>
        <w:rPr>
          <w:rFonts w:ascii="Times New Roman" w:hAnsi="Times New Roman" w:cs="Times New Roman"/>
          <w:noProof/>
          <w:position w:val="-14"/>
          <w:sz w:val="28"/>
          <w:szCs w:val="28"/>
        </w:rPr>
        <w:drawing>
          <wp:inline distT="0" distB="0" distL="0" distR="0" wp14:anchorId="10AB60F4" wp14:editId="19B321F2">
            <wp:extent cx="400050" cy="257175"/>
            <wp:effectExtent l="0" t="0" r="0" b="0"/>
            <wp:docPr id="301" name="Рисунок 58" descr="base_23792_85543_491"/>
            <wp:cNvGraphicFramePr/>
            <a:graphic xmlns:a="http://schemas.openxmlformats.org/drawingml/2006/main">
              <a:graphicData uri="http://schemas.openxmlformats.org/drawingml/2006/picture">
                <pic:pic xmlns:pic="http://schemas.openxmlformats.org/drawingml/2006/picture">
                  <pic:nvPicPr>
                    <pic:cNvPr id="301" name="Рисунок 58" descr="base_23792_85543_491"/>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005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551AE4B5"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рвт</m:t>
              </m:r>
            </m:sub>
          </m:sSub>
          <m:r>
            <m:rPr>
              <m:lit/>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lang w:val="en-US"/>
                </w:rPr>
                <m:t>n</m:t>
              </m:r>
            </m:sup>
            <m:e>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Q</m:t>
                  </m:r>
                </m:e>
                <m:sub>
                  <m:r>
                    <m:rPr>
                      <m:sty m:val="p"/>
                    </m:rPr>
                    <w:rPr>
                      <w:rFonts w:ascii="Cambria Math" w:hAnsi="Cambria Math" w:cs="Times New Roman"/>
                      <w:sz w:val="28"/>
                      <w:szCs w:val="28"/>
                    </w:rPr>
                    <m:t>i рвт</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p"/>
                    </m:rPr>
                    <w:rPr>
                      <w:rFonts w:ascii="Cambria Math" w:hAnsi="Cambria Math" w:cs="Times New Roman"/>
                      <w:sz w:val="28"/>
                      <w:szCs w:val="28"/>
                    </w:rPr>
                    <m:t>i рвт</m:t>
                  </m:r>
                </m:sub>
              </m:sSub>
            </m:e>
          </m:nary>
          <m:r>
            <m:rPr>
              <m:sty m:val="p"/>
            </m:rPr>
            <w:rPr>
              <w:rFonts w:ascii="Cambria Math" w:hAnsi="Cambria Math" w:cs="Times New Roman"/>
              <w:sz w:val="28"/>
              <w:szCs w:val="28"/>
            </w:rPr>
            <m:t>, где:</m:t>
          </m:r>
        </m:oMath>
      </m:oMathPara>
    </w:p>
    <w:p w14:paraId="03C4E69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082A0853" wp14:editId="4F8E0F99">
            <wp:extent cx="371475" cy="257175"/>
            <wp:effectExtent l="0" t="0" r="0" b="0"/>
            <wp:docPr id="300" name="Рисунок 59" descr="base_23792_85543_493"/>
            <wp:cNvGraphicFramePr/>
            <a:graphic xmlns:a="http://schemas.openxmlformats.org/drawingml/2006/main">
              <a:graphicData uri="http://schemas.openxmlformats.org/drawingml/2006/picture">
                <pic:pic xmlns:pic="http://schemas.openxmlformats.org/drawingml/2006/picture">
                  <pic:nvPicPr>
                    <pic:cNvPr id="300" name="Рисунок 59" descr="base_23792_85543_493"/>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 xml:space="preserve"> – фактическое количество i-й вычислительной техники, но не более предельного количества i-й вычислительной техники;</w:t>
      </w:r>
    </w:p>
    <w:p w14:paraId="33D026B2" w14:textId="77777777" w:rsidR="00F03062" w:rsidRDefault="00000000">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p"/>
              </m:rPr>
              <w:rPr>
                <w:rFonts w:ascii="Cambria Math" w:hAnsi="Cambria Math" w:cs="Times New Roman"/>
                <w:sz w:val="28"/>
                <w:szCs w:val="28"/>
              </w:rPr>
              <m:t>i рвт</m:t>
            </m:r>
          </m:sub>
        </m:sSub>
      </m:oMath>
      <w:r>
        <w:rPr>
          <w:rFonts w:ascii="Times New Roman" w:hAnsi="Times New Roman" w:cs="Times New Roman"/>
          <w:sz w:val="28"/>
          <w:szCs w:val="28"/>
        </w:rPr>
        <w:t>– цена технического обслуживания и регламентно - профилактического ремонта в расчете на 1 i-ю вычислительную технику в год.</w:t>
      </w:r>
    </w:p>
    <w:p w14:paraId="536958B3"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Предельное количество i-й вычислительной техники (</w:t>
      </w:r>
      <w:r>
        <w:rPr>
          <w:rFonts w:ascii="Times New Roman" w:eastAsia="Times New Roman" w:hAnsi="Times New Roman" w:cs="Times New Roman"/>
          <w:noProof/>
          <w:position w:val="-14"/>
          <w:sz w:val="28"/>
          <w:szCs w:val="28"/>
          <w:lang w:eastAsia="ru-RU"/>
        </w:rPr>
        <w:drawing>
          <wp:inline distT="0" distB="0" distL="0" distR="0" wp14:anchorId="17F94A4F" wp14:editId="51A4777D">
            <wp:extent cx="862965" cy="3346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62965" cy="33464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определяется с округлением до целого по формулам:</w:t>
      </w:r>
    </w:p>
    <w:p w14:paraId="0B7CA34C"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для закрытого контура обработки информации:</w:t>
      </w:r>
    </w:p>
    <w:p w14:paraId="47914D09" w14:textId="77777777" w:rsidR="00F03062" w:rsidRDefault="00000000">
      <w:pPr>
        <w:pStyle w:val="ConsPlusNormal"/>
        <w:tabs>
          <w:tab w:val="left" w:pos="6663"/>
        </w:tabs>
        <w:spacing w:line="360" w:lineRule="auto"/>
        <w:ind w:right="-30"/>
        <w:jc w:val="center"/>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b"/>
              </m:rPr>
              <w:rPr>
                <w:rFonts w:ascii="Cambria Math" w:hAnsi="Cambria Math" w:cs="Times New Roman"/>
                <w:sz w:val="28"/>
                <w:szCs w:val="28"/>
              </w:rPr>
              <m:t>i</m:t>
            </m:r>
            <m:r>
              <m:rPr>
                <m:sty m:val="p"/>
              </m:rPr>
              <w:rPr>
                <w:rFonts w:ascii="Cambria Math" w:hAnsi="Cambria Math" w:cs="Times New Roman"/>
                <w:sz w:val="28"/>
                <w:szCs w:val="28"/>
              </w:rPr>
              <m:t xml:space="preserve"> рвт предел</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Ч</m:t>
            </m:r>
          </m:e>
          <m:sub>
            <m:r>
              <m:rPr>
                <m:sty m:val="p"/>
              </m:rPr>
              <w:rPr>
                <w:rFonts w:ascii="Cambria Math" w:hAnsi="Cambria Math" w:cs="Times New Roman"/>
                <w:sz w:val="28"/>
                <w:szCs w:val="28"/>
              </w:rPr>
              <m:t>оп</m:t>
            </m:r>
          </m:sub>
        </m:sSub>
        <m:r>
          <m:rPr>
            <m:sty m:val="p"/>
          </m:rPr>
          <w:rPr>
            <w:rFonts w:ascii="Cambria Math" w:hAnsi="Cambria Math" w:cs="Times New Roman"/>
            <w:sz w:val="28"/>
            <w:szCs w:val="28"/>
          </w:rPr>
          <m:t>×0,2</m:t>
        </m:r>
      </m:oMath>
      <w:r>
        <w:rPr>
          <w:rFonts w:ascii="Times New Roman" w:hAnsi="Times New Roman" w:cs="Times New Roman"/>
          <w:sz w:val="28"/>
          <w:szCs w:val="28"/>
        </w:rPr>
        <w:t>;</w:t>
      </w:r>
    </w:p>
    <w:p w14:paraId="2C45357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открытого контура обработки информации:</w:t>
      </w:r>
    </w:p>
    <w:p w14:paraId="76214FAD" w14:textId="77777777" w:rsidR="00F03062" w:rsidRDefault="00000000">
      <w:pPr>
        <w:pStyle w:val="ConsPlusNormal"/>
        <w:spacing w:line="360" w:lineRule="auto"/>
        <w:jc w:val="both"/>
        <w:rPr>
          <w:rFonts w:ascii="Times New Roman" w:hAnsi="Times New Roman" w:cs="Times New Roman"/>
          <w:sz w:val="28"/>
          <w:szCs w:val="28"/>
        </w:rPr>
      </w:pPr>
      <m:oMathPara>
        <m:oMathParaPr>
          <m:jc m:val="center"/>
        </m:oMathPara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b"/>
                </m:rPr>
                <w:rPr>
                  <w:rFonts w:ascii="Cambria Math" w:hAnsi="Cambria Math" w:cs="Times New Roman"/>
                  <w:sz w:val="28"/>
                  <w:szCs w:val="28"/>
                </w:rPr>
                <m:t>i</m:t>
              </m:r>
              <m:r>
                <m:rPr>
                  <m:sty m:val="p"/>
                </m:rPr>
                <w:rPr>
                  <w:rFonts w:ascii="Cambria Math" w:hAnsi="Cambria Math" w:cs="Times New Roman"/>
                  <w:sz w:val="28"/>
                  <w:szCs w:val="28"/>
                </w:rPr>
                <m:t xml:space="preserve"> рвт предел</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Ч</m:t>
              </m:r>
            </m:e>
            <m:sub>
              <m:r>
                <m:rPr>
                  <m:sty m:val="p"/>
                </m:rPr>
                <w:rPr>
                  <w:rFonts w:ascii="Cambria Math" w:hAnsi="Cambria Math" w:cs="Times New Roman"/>
                  <w:sz w:val="28"/>
                  <w:szCs w:val="28"/>
                </w:rPr>
                <m:t>оп</m:t>
              </m:r>
            </m:sub>
          </m:sSub>
          <m:r>
            <m:rPr>
              <m:sty m:val="p"/>
            </m:rPr>
            <w:rPr>
              <w:rFonts w:ascii="Cambria Math" w:hAnsi="Cambria Math" w:cs="Times New Roman"/>
              <w:sz w:val="28"/>
              <w:szCs w:val="28"/>
            </w:rPr>
            <m:t>×1, где:</m:t>
          </m:r>
        </m:oMath>
      </m:oMathPara>
    </w:p>
    <w:p w14:paraId="76FA8F30"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Pr>
          <w:rFonts w:ascii="Times New Roman" w:hAnsi="Times New Roman" w:cs="Times New Roman"/>
          <w:sz w:val="28"/>
          <w:szCs w:val="28"/>
          <w:vertAlign w:val="subscript"/>
        </w:rPr>
        <w:t>оп</w:t>
      </w:r>
      <w:r>
        <w:rPr>
          <w:rFonts w:ascii="Times New Roman" w:hAnsi="Times New Roman" w:cs="Times New Roman"/>
          <w:sz w:val="28"/>
          <w:szCs w:val="28"/>
        </w:rPr>
        <w:t xml:space="preserve"> – расчетная численность основных работников, определяемая в соответствии с пунктами 17, 18, 21, 22 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утвержденных постановлением Правительства Российской Федерации от 13.10.2014 №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(далее – Общие правила определения нормативных затрат).</w:t>
      </w:r>
    </w:p>
    <w:p w14:paraId="055421A6" w14:textId="77777777" w:rsidR="00F03062" w:rsidRDefault="0000000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Расчет затрат производится в соответствии с нормативами согласно таблице №4.</w:t>
      </w:r>
    </w:p>
    <w:p w14:paraId="079B7E80" w14:textId="77777777" w:rsidR="00F03062" w:rsidRDefault="00000000">
      <w:pPr>
        <w:pStyle w:val="ConsPlusNorma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№4</w:t>
      </w:r>
    </w:p>
    <w:p w14:paraId="7350B9E1" w14:textId="77777777" w:rsidR="00F03062" w:rsidRDefault="00000000">
      <w:pPr>
        <w:widowControl w:val="0"/>
        <w:autoSpaceDE w:val="0"/>
        <w:autoSpaceDN w:val="0"/>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ремонт вычислительной техники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F03062" w14:paraId="594B93E3" w14:textId="77777777">
        <w:tc>
          <w:tcPr>
            <w:tcW w:w="3544" w:type="dxa"/>
            <w:shd w:val="clear" w:color="auto" w:fill="auto"/>
          </w:tcPr>
          <w:p w14:paraId="7AF7F494" w14:textId="77777777" w:rsidR="00F03062" w:rsidRDefault="0000000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Наименование вычислительной техники</w:t>
            </w:r>
          </w:p>
        </w:tc>
        <w:tc>
          <w:tcPr>
            <w:tcW w:w="6237" w:type="dxa"/>
          </w:tcPr>
          <w:p w14:paraId="156EDE1C" w14:textId="77777777" w:rsidR="00F03062" w:rsidRDefault="0000000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Норматив цены технического обслуживания и </w:t>
            </w:r>
            <w:proofErr w:type="spellStart"/>
            <w:r>
              <w:rPr>
                <w:rFonts w:ascii="Times New Roman" w:hAnsi="Times New Roman" w:cs="Times New Roman"/>
                <w:sz w:val="26"/>
                <w:szCs w:val="26"/>
              </w:rPr>
              <w:t>регламентно</w:t>
            </w:r>
            <w:proofErr w:type="spellEnd"/>
            <w:r>
              <w:rPr>
                <w:rFonts w:ascii="Times New Roman" w:hAnsi="Times New Roman" w:cs="Times New Roman"/>
                <w:sz w:val="26"/>
                <w:szCs w:val="26"/>
              </w:rPr>
              <w:t>-профилактического ремонта в расчете на одну рабочую станцию в год (рублей)</w:t>
            </w:r>
          </w:p>
        </w:tc>
      </w:tr>
      <w:tr w:rsidR="00F03062" w14:paraId="095A4030" w14:textId="77777777">
        <w:tc>
          <w:tcPr>
            <w:tcW w:w="9781" w:type="dxa"/>
            <w:gridSpan w:val="2"/>
            <w:shd w:val="clear" w:color="auto" w:fill="auto"/>
          </w:tcPr>
          <w:p w14:paraId="437562C0" w14:textId="77777777" w:rsidR="00F03062" w:rsidRDefault="0000000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министерство</w:t>
            </w:r>
          </w:p>
        </w:tc>
      </w:tr>
      <w:tr w:rsidR="00F03062" w14:paraId="2F9EE565" w14:textId="77777777">
        <w:tc>
          <w:tcPr>
            <w:tcW w:w="3544" w:type="dxa"/>
            <w:shd w:val="clear" w:color="auto" w:fill="auto"/>
          </w:tcPr>
          <w:p w14:paraId="665D1C25" w14:textId="77777777" w:rsidR="00F03062" w:rsidRDefault="00000000">
            <w:pPr>
              <w:spacing w:after="0" w:line="240" w:lineRule="auto"/>
              <w:rPr>
                <w:rFonts w:ascii="Times New Roman" w:hAnsi="Times New Roman" w:cs="Times New Roman"/>
                <w:sz w:val="26"/>
                <w:szCs w:val="26"/>
              </w:rPr>
            </w:pPr>
            <w:r>
              <w:rPr>
                <w:rFonts w:ascii="Times New Roman" w:hAnsi="Times New Roman" w:cs="Times New Roman"/>
                <w:sz w:val="26"/>
                <w:szCs w:val="26"/>
              </w:rPr>
              <w:t>Рабочие станции (компьютер)</w:t>
            </w:r>
          </w:p>
        </w:tc>
        <w:tc>
          <w:tcPr>
            <w:tcW w:w="6237" w:type="dxa"/>
          </w:tcPr>
          <w:p w14:paraId="1D0DA5D0" w14:textId="77777777" w:rsidR="00F03062" w:rsidRDefault="0000000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не более 10 000,00</w:t>
            </w:r>
          </w:p>
        </w:tc>
      </w:tr>
    </w:tbl>
    <w:p w14:paraId="7547C563" w14:textId="77777777" w:rsidR="00F03062" w:rsidRDefault="00F03062">
      <w:pPr>
        <w:ind w:firstLine="708"/>
        <w:jc w:val="both"/>
        <w:rPr>
          <w:rFonts w:ascii="Times New Roman" w:hAnsi="Times New Roman" w:cs="Times New Roman"/>
          <w:sz w:val="28"/>
          <w:szCs w:val="28"/>
        </w:rPr>
      </w:pPr>
      <w:bookmarkStart w:id="1" w:name="P190"/>
      <w:bookmarkEnd w:id="1"/>
    </w:p>
    <w:p w14:paraId="5D6C59FA" w14:textId="77777777" w:rsidR="00F03062"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2.2. Затраты на обслуживание и ремонт принтеров, многофункциональных устройств, копировальных аппаратов</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и иной оргтехники </w:t>
      </w:r>
      <w:r>
        <w:rPr>
          <w:rFonts w:ascii="Times New Roman" w:hAnsi="Times New Roman" w:cs="Times New Roman"/>
          <w:noProof/>
          <w:position w:val="-14"/>
          <w:sz w:val="28"/>
          <w:szCs w:val="28"/>
          <w:lang w:eastAsia="ru-RU"/>
        </w:rPr>
        <w:drawing>
          <wp:inline distT="0" distB="0" distL="0" distR="0" wp14:anchorId="2D88D87E" wp14:editId="75E62AB1">
            <wp:extent cx="419100" cy="257175"/>
            <wp:effectExtent l="0" t="0" r="0" b="0"/>
            <wp:docPr id="65" name="Рисунок 74" descr="base_23792_85543_514"/>
            <wp:cNvGraphicFramePr/>
            <a:graphic xmlns:a="http://schemas.openxmlformats.org/drawingml/2006/main">
              <a:graphicData uri="http://schemas.openxmlformats.org/drawingml/2006/picture">
                <pic:pic xmlns:pic="http://schemas.openxmlformats.org/drawingml/2006/picture">
                  <pic:nvPicPr>
                    <pic:cNvPr id="65" name="Рисунок 74" descr="base_23792_85543_514"/>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1910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20C4C522"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A00CF19" wp14:editId="2C15C33B">
            <wp:extent cx="1876425" cy="476250"/>
            <wp:effectExtent l="0" t="0" r="0" b="0"/>
            <wp:docPr id="64" name="Рисунок 75" descr="base_23792_85543_515"/>
            <wp:cNvGraphicFramePr/>
            <a:graphic xmlns:a="http://schemas.openxmlformats.org/drawingml/2006/main">
              <a:graphicData uri="http://schemas.openxmlformats.org/drawingml/2006/picture">
                <pic:pic xmlns:pic="http://schemas.openxmlformats.org/drawingml/2006/picture">
                  <pic:nvPicPr>
                    <pic:cNvPr id="64" name="Рисунок 75" descr="base_23792_85543_515"/>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76425" cy="476250"/>
                    </a:xfrm>
                    <a:prstGeom prst="rect">
                      <a:avLst/>
                    </a:prstGeom>
                    <a:noFill/>
                    <a:ln>
                      <a:noFill/>
                    </a:ln>
                  </pic:spPr>
                </pic:pic>
              </a:graphicData>
            </a:graphic>
          </wp:inline>
        </w:drawing>
      </w:r>
    </w:p>
    <w:p w14:paraId="37CB5FC0"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9EF7D68" wp14:editId="53AAE9DA">
            <wp:extent cx="400050" cy="257175"/>
            <wp:effectExtent l="0" t="0" r="0" b="0"/>
            <wp:docPr id="63" name="Рисунок 76" descr="base_23792_85543_516"/>
            <wp:cNvGraphicFramePr/>
            <a:graphic xmlns:a="http://schemas.openxmlformats.org/drawingml/2006/main">
              <a:graphicData uri="http://schemas.openxmlformats.org/drawingml/2006/picture">
                <pic:pic xmlns:pic="http://schemas.openxmlformats.org/drawingml/2006/picture">
                  <pic:nvPicPr>
                    <pic:cNvPr id="63" name="Рисунок 76" descr="base_23792_85543_516"/>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0050" cy="257175"/>
                    </a:xfrm>
                    <a:prstGeom prst="rect">
                      <a:avLst/>
                    </a:prstGeom>
                    <a:noFill/>
                    <a:ln>
                      <a:noFill/>
                    </a:ln>
                  </pic:spPr>
                </pic:pic>
              </a:graphicData>
            </a:graphic>
          </wp:inline>
        </w:drawing>
      </w:r>
      <w:r>
        <w:rPr>
          <w:rFonts w:ascii="Times New Roman" w:hAnsi="Times New Roman" w:cs="Times New Roman"/>
          <w:sz w:val="28"/>
          <w:szCs w:val="28"/>
        </w:rPr>
        <w:t xml:space="preserve"> – количество i-х принтеров, многофункциональных устройств, копировальных аппаратов и иной оргтехники;</w:t>
      </w:r>
    </w:p>
    <w:p w14:paraId="10251DA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EDA3FB0" wp14:editId="75CA2790">
            <wp:extent cx="352425" cy="257175"/>
            <wp:effectExtent l="0" t="0" r="0" b="0"/>
            <wp:docPr id="62" name="Рисунок 77" descr="base_23792_85543_517"/>
            <wp:cNvGraphicFramePr/>
            <a:graphic xmlns:a="http://schemas.openxmlformats.org/drawingml/2006/main">
              <a:graphicData uri="http://schemas.openxmlformats.org/drawingml/2006/picture">
                <pic:pic xmlns:pic="http://schemas.openxmlformats.org/drawingml/2006/picture">
                  <pic:nvPicPr>
                    <pic:cNvPr id="62" name="Рисунок 77" descr="base_23792_85543_517"/>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52425" cy="257175"/>
                    </a:xfrm>
                    <a:prstGeom prst="rect">
                      <a:avLst/>
                    </a:prstGeom>
                    <a:noFill/>
                    <a:ln>
                      <a:noFill/>
                    </a:ln>
                  </pic:spPr>
                </pic:pic>
              </a:graphicData>
            </a:graphic>
          </wp:inline>
        </w:drawing>
      </w:r>
      <w:r>
        <w:rPr>
          <w:rFonts w:ascii="Times New Roman" w:hAnsi="Times New Roman" w:cs="Times New Roman"/>
          <w:sz w:val="28"/>
          <w:szCs w:val="28"/>
        </w:rPr>
        <w:t xml:space="preserve">–цена технического обслуживания и </w:t>
      </w:r>
      <w:proofErr w:type="spellStart"/>
      <w:r>
        <w:rPr>
          <w:rFonts w:ascii="Times New Roman" w:hAnsi="Times New Roman" w:cs="Times New Roman"/>
          <w:sz w:val="28"/>
          <w:szCs w:val="28"/>
        </w:rPr>
        <w:t>регламентно</w:t>
      </w:r>
      <w:proofErr w:type="spellEnd"/>
      <w:r>
        <w:rPr>
          <w:rFonts w:ascii="Times New Roman" w:hAnsi="Times New Roman" w:cs="Times New Roman"/>
          <w:sz w:val="28"/>
          <w:szCs w:val="28"/>
        </w:rPr>
        <w:t>-профилактического ремонта i-х принтеров, многофункциональных устройств, копировальных аппаратов и иной оргтехники в год.</w:t>
      </w:r>
    </w:p>
    <w:p w14:paraId="7AEF150F" w14:textId="77777777" w:rsidR="00F03062" w:rsidRDefault="0000000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Расчет затрат производится в соответствии с нормативами согласно таблице №5.</w:t>
      </w:r>
    </w:p>
    <w:p w14:paraId="4107E3A6" w14:textId="77777777" w:rsidR="00F03062" w:rsidRDefault="00000000">
      <w:pPr>
        <w:pStyle w:val="ConsPlusNormal"/>
        <w:spacing w:before="120" w:after="12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№5</w:t>
      </w:r>
    </w:p>
    <w:p w14:paraId="66B5333D" w14:textId="77777777" w:rsidR="00F03062" w:rsidRDefault="00000000">
      <w:pPr>
        <w:widowControl w:val="0"/>
        <w:autoSpaceDE w:val="0"/>
        <w:autoSpaceDN w:val="0"/>
        <w:spacing w:after="12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обслуживание и ремонт принтеров, многофункциональных устройств, копировальных аппаратов</w:t>
      </w:r>
      <w:r>
        <w:rPr>
          <w:rFonts w:ascii="Times New Roman" w:hAnsi="Times New Roman" w:cs="Times New Roman"/>
          <w:color w:val="FF0000"/>
          <w:sz w:val="28"/>
          <w:szCs w:val="28"/>
        </w:rPr>
        <w:t xml:space="preserve"> </w:t>
      </w:r>
      <w:r>
        <w:rPr>
          <w:rFonts w:ascii="Times New Roman" w:hAnsi="Times New Roman" w:cs="Times New Roman"/>
          <w:sz w:val="28"/>
          <w:szCs w:val="28"/>
        </w:rPr>
        <w:t>и иной оргтехники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5272"/>
      </w:tblGrid>
      <w:tr w:rsidR="00F03062" w14:paraId="7FF3DEFF" w14:textId="77777777">
        <w:tc>
          <w:tcPr>
            <w:tcW w:w="4509" w:type="dxa"/>
            <w:shd w:val="clear" w:color="auto" w:fill="auto"/>
          </w:tcPr>
          <w:p w14:paraId="507BA67E"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w:t>
            </w:r>
          </w:p>
        </w:tc>
        <w:tc>
          <w:tcPr>
            <w:tcW w:w="5272" w:type="dxa"/>
          </w:tcPr>
          <w:p w14:paraId="32AF08DD"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Норматив цены годового технического обслуживания и </w:t>
            </w:r>
            <w:proofErr w:type="spellStart"/>
            <w:r>
              <w:rPr>
                <w:rFonts w:ascii="Times New Roman" w:hAnsi="Times New Roman" w:cs="Times New Roman"/>
                <w:sz w:val="28"/>
                <w:szCs w:val="28"/>
              </w:rPr>
              <w:t>регламентно</w:t>
            </w:r>
            <w:proofErr w:type="spellEnd"/>
            <w:r>
              <w:rPr>
                <w:rFonts w:ascii="Times New Roman" w:hAnsi="Times New Roman" w:cs="Times New Roman"/>
                <w:sz w:val="28"/>
                <w:szCs w:val="28"/>
              </w:rPr>
              <w:t>-профилактического ремонта за единицу (рублей)</w:t>
            </w:r>
          </w:p>
        </w:tc>
      </w:tr>
      <w:tr w:rsidR="00F03062" w14:paraId="3A86F1B7" w14:textId="77777777">
        <w:tc>
          <w:tcPr>
            <w:tcW w:w="9781" w:type="dxa"/>
            <w:gridSpan w:val="2"/>
            <w:shd w:val="clear" w:color="auto" w:fill="auto"/>
          </w:tcPr>
          <w:p w14:paraId="49BEDF3D"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w:t>
            </w:r>
          </w:p>
        </w:tc>
      </w:tr>
      <w:tr w:rsidR="00F03062" w14:paraId="25C8573D" w14:textId="77777777">
        <w:tc>
          <w:tcPr>
            <w:tcW w:w="4509" w:type="dxa"/>
            <w:shd w:val="clear" w:color="auto" w:fill="auto"/>
          </w:tcPr>
          <w:p w14:paraId="65F3C90D"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Принтер</w:t>
            </w:r>
          </w:p>
        </w:tc>
        <w:tc>
          <w:tcPr>
            <w:tcW w:w="5272" w:type="dxa"/>
          </w:tcPr>
          <w:p w14:paraId="5474F42D"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 0</w:t>
            </w:r>
            <w:r>
              <w:rPr>
                <w:rFonts w:ascii="Times New Roman" w:hAnsi="Times New Roman" w:cs="Times New Roman"/>
                <w:sz w:val="28"/>
                <w:szCs w:val="28"/>
                <w:lang w:val="en-US"/>
              </w:rPr>
              <w:t>00</w:t>
            </w:r>
            <w:r>
              <w:rPr>
                <w:rFonts w:ascii="Times New Roman" w:hAnsi="Times New Roman" w:cs="Times New Roman"/>
                <w:sz w:val="28"/>
                <w:szCs w:val="28"/>
              </w:rPr>
              <w:t>,00</w:t>
            </w:r>
          </w:p>
        </w:tc>
      </w:tr>
      <w:tr w:rsidR="00F03062" w14:paraId="044901BE" w14:textId="77777777">
        <w:tc>
          <w:tcPr>
            <w:tcW w:w="4509" w:type="dxa"/>
            <w:shd w:val="clear" w:color="auto" w:fill="auto"/>
          </w:tcPr>
          <w:p w14:paraId="11C7806D"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Многофункциональное устройство</w:t>
            </w:r>
          </w:p>
        </w:tc>
        <w:tc>
          <w:tcPr>
            <w:tcW w:w="5272" w:type="dxa"/>
          </w:tcPr>
          <w:p w14:paraId="2D969118"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50 000,00</w:t>
            </w:r>
          </w:p>
        </w:tc>
      </w:tr>
      <w:tr w:rsidR="00F03062" w14:paraId="227AE0C5" w14:textId="77777777">
        <w:tc>
          <w:tcPr>
            <w:tcW w:w="4509" w:type="dxa"/>
            <w:shd w:val="clear" w:color="auto" w:fill="auto"/>
          </w:tcPr>
          <w:p w14:paraId="7FD4761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Иная оргтехника (сканер, уничтожитель бумаги)</w:t>
            </w:r>
          </w:p>
        </w:tc>
        <w:tc>
          <w:tcPr>
            <w:tcW w:w="5272" w:type="dxa"/>
          </w:tcPr>
          <w:p w14:paraId="14C346AC"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50 000,00</w:t>
            </w:r>
          </w:p>
        </w:tc>
      </w:tr>
    </w:tbl>
    <w:p w14:paraId="36052867" w14:textId="77777777" w:rsidR="00F03062" w:rsidRDefault="00F03062">
      <w:pPr>
        <w:pStyle w:val="ConsPlusNormal"/>
        <w:tabs>
          <w:tab w:val="left" w:pos="1985"/>
        </w:tabs>
        <w:spacing w:line="360" w:lineRule="auto"/>
        <w:ind w:firstLine="709"/>
        <w:jc w:val="both"/>
        <w:rPr>
          <w:rFonts w:ascii="Times New Roman" w:hAnsi="Times New Roman" w:cs="Times New Roman"/>
          <w:sz w:val="28"/>
          <w:szCs w:val="28"/>
        </w:rPr>
      </w:pPr>
    </w:p>
    <w:p w14:paraId="7EEBD66C" w14:textId="77777777" w:rsidR="00F03062" w:rsidRDefault="00000000">
      <w:pPr>
        <w:pStyle w:val="ConsPlusNormal"/>
        <w:tabs>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 Затраты на заправку картриджей к принтерам, многофункциональным устройствам, копировальным аппаратам и иной оргтехнике (</w:t>
      </w:r>
      <w:proofErr w:type="spellStart"/>
      <w:r>
        <w:rPr>
          <w:rFonts w:ascii="Times New Roman" w:hAnsi="Times New Roman" w:cs="Times New Roman"/>
          <w:sz w:val="28"/>
          <w:szCs w:val="28"/>
        </w:rPr>
        <w:t>З</w:t>
      </w:r>
      <w:r>
        <w:rPr>
          <w:rFonts w:ascii="Times New Roman" w:hAnsi="Times New Roman" w:cs="Times New Roman"/>
          <w:sz w:val="28"/>
          <w:szCs w:val="28"/>
          <w:vertAlign w:val="subscript"/>
        </w:rPr>
        <w:t>зк</w:t>
      </w:r>
      <w:proofErr w:type="spellEnd"/>
      <w:r>
        <w:rPr>
          <w:rFonts w:ascii="Times New Roman" w:hAnsi="Times New Roman" w:cs="Times New Roman"/>
          <w:sz w:val="28"/>
          <w:szCs w:val="28"/>
        </w:rPr>
        <w:t>), определяемые по формуле:</w:t>
      </w:r>
    </w:p>
    <w:p w14:paraId="388DF9BA"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зк</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lang w:val="en-US"/>
                </w:rPr>
                <m:t>n</m:t>
              </m:r>
            </m:sup>
            <m:e>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Q</m:t>
                  </m:r>
                </m:e>
                <m:sub>
                  <m:r>
                    <m:rPr>
                      <m:sty m:val="p"/>
                    </m:rPr>
                    <w:rPr>
                      <w:rFonts w:ascii="Cambria Math" w:hAnsi="Cambria Math" w:cs="Times New Roman"/>
                      <w:sz w:val="28"/>
                      <w:szCs w:val="28"/>
                    </w:rPr>
                    <m:t>i зк</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Р</m:t>
                  </m:r>
                </m:e>
                <m:sub>
                  <m:r>
                    <m:rPr>
                      <m:sty m:val="p"/>
                    </m:rPr>
                    <w:rPr>
                      <w:rFonts w:ascii="Cambria Math" w:hAnsi="Cambria Math" w:cs="Times New Roman"/>
                      <w:sz w:val="28"/>
                      <w:szCs w:val="28"/>
                    </w:rPr>
                    <m:t>i зк</m:t>
                  </m:r>
                </m:sub>
              </m:sSub>
            </m:e>
          </m:nary>
          <m:r>
            <m:rPr>
              <m:sty m:val="p"/>
            </m:rPr>
            <w:rPr>
              <w:rFonts w:ascii="Cambria Math" w:hAnsi="Cambria Math" w:cs="Times New Roman"/>
              <w:sz w:val="28"/>
              <w:szCs w:val="28"/>
            </w:rPr>
            <m:t>, где:</m:t>
          </m:r>
        </m:oMath>
      </m:oMathPara>
    </w:p>
    <w:p w14:paraId="39B21E3A" w14:textId="77777777" w:rsidR="00F03062" w:rsidRDefault="00F03062">
      <w:pPr>
        <w:pStyle w:val="ConsPlusNormal"/>
        <w:spacing w:line="360" w:lineRule="auto"/>
        <w:ind w:firstLine="709"/>
        <w:jc w:val="both"/>
        <w:rPr>
          <w:rFonts w:ascii="Times New Roman" w:hAnsi="Times New Roman" w:cs="Times New Roman"/>
          <w:sz w:val="28"/>
          <w:szCs w:val="28"/>
        </w:rPr>
      </w:pPr>
    </w:p>
    <w:p w14:paraId="013E5FC1" w14:textId="77777777" w:rsidR="00F03062" w:rsidRDefault="00F03062">
      <w:pPr>
        <w:pStyle w:val="ConsPlusNormal"/>
        <w:spacing w:line="360" w:lineRule="auto"/>
        <w:ind w:firstLine="709"/>
        <w:jc w:val="both"/>
        <w:rPr>
          <w:rFonts w:ascii="Times New Roman" w:hAnsi="Times New Roman" w:cs="Times New Roman"/>
          <w:sz w:val="28"/>
          <w:szCs w:val="28"/>
        </w:rPr>
      </w:pPr>
    </w:p>
    <w:p w14:paraId="50EC29EE" w14:textId="77777777" w:rsidR="00F03062" w:rsidRDefault="00000000">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Q</m:t>
            </m:r>
          </m:e>
          <m:sub>
            <m:r>
              <m:rPr>
                <m:sty m:val="p"/>
              </m:rPr>
              <w:rPr>
                <w:rFonts w:ascii="Cambria Math" w:hAnsi="Cambria Math" w:cs="Times New Roman"/>
                <w:sz w:val="28"/>
                <w:szCs w:val="28"/>
              </w:rPr>
              <m:t>i зк</m:t>
            </m:r>
          </m:sub>
        </m:sSub>
      </m:oMath>
      <w:r>
        <w:rPr>
          <w:rFonts w:ascii="Times New Roman" w:hAnsi="Times New Roman" w:cs="Times New Roman"/>
          <w:sz w:val="28"/>
          <w:szCs w:val="28"/>
        </w:rPr>
        <w:t>– количество i-х принтеров, многофункциональных устройств, копировальных аппаратов и иной оргтехники;</w:t>
      </w:r>
    </w:p>
    <w:p w14:paraId="0F117FDC" w14:textId="77777777" w:rsidR="00F03062" w:rsidRDefault="00000000">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Р</m:t>
            </m:r>
          </m:e>
          <m:sub>
            <m:r>
              <m:rPr>
                <m:sty m:val="p"/>
              </m:rPr>
              <w:rPr>
                <w:rFonts w:ascii="Cambria Math" w:hAnsi="Cambria Math" w:cs="Times New Roman"/>
                <w:sz w:val="28"/>
                <w:szCs w:val="28"/>
              </w:rPr>
              <m:t>i зк</m:t>
            </m:r>
          </m:sub>
        </m:sSub>
      </m:oMath>
      <w:r>
        <w:rPr>
          <w:rFonts w:ascii="Times New Roman" w:hAnsi="Times New Roman" w:cs="Times New Roman"/>
          <w:sz w:val="28"/>
          <w:szCs w:val="28"/>
        </w:rPr>
        <w:t xml:space="preserve">– цена заправки картриджа к </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rPr>
        <w:t>-м принтерам, многофункциональным устройствам, копировальным аппаратам и иной оргтехнике в год.</w:t>
      </w:r>
    </w:p>
    <w:p w14:paraId="2D62C52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№6.</w:t>
      </w:r>
    </w:p>
    <w:p w14:paraId="413360A2" w14:textId="77777777" w:rsidR="00F03062" w:rsidRDefault="00000000">
      <w:pPr>
        <w:spacing w:after="120" w:line="360" w:lineRule="auto"/>
        <w:jc w:val="right"/>
        <w:rPr>
          <w:rFonts w:ascii="Times New Roman" w:hAnsi="Times New Roman" w:cs="Times New Roman"/>
          <w:sz w:val="28"/>
          <w:szCs w:val="28"/>
        </w:rPr>
      </w:pPr>
      <w:r>
        <w:rPr>
          <w:rFonts w:ascii="Times New Roman" w:hAnsi="Times New Roman" w:cs="Times New Roman"/>
          <w:sz w:val="28"/>
          <w:szCs w:val="28"/>
        </w:rPr>
        <w:t>Таблица№ 6</w:t>
      </w:r>
    </w:p>
    <w:p w14:paraId="6B0F0868" w14:textId="77777777" w:rsidR="00F03062" w:rsidRDefault="00000000">
      <w:pPr>
        <w:widowControl w:val="0"/>
        <w:autoSpaceDE w:val="0"/>
        <w:autoSpaceDN w:val="0"/>
        <w:spacing w:after="12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заправку картриджей к принтерам, многофункциональным устройствам и иной оргтехники</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4413"/>
      </w:tblGrid>
      <w:tr w:rsidR="00F03062" w14:paraId="3078271A" w14:textId="77777777" w:rsidTr="0028719C">
        <w:trPr>
          <w:trHeight w:val="669"/>
        </w:trPr>
        <w:tc>
          <w:tcPr>
            <w:tcW w:w="5790" w:type="dxa"/>
            <w:tcBorders>
              <w:top w:val="single" w:sz="4" w:space="0" w:color="auto"/>
              <w:left w:val="single" w:sz="4" w:space="0" w:color="auto"/>
              <w:bottom w:val="single" w:sz="4" w:space="0" w:color="auto"/>
              <w:right w:val="single" w:sz="4" w:space="0" w:color="auto"/>
            </w:tcBorders>
          </w:tcPr>
          <w:p w14:paraId="3AC26AA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устройства</w:t>
            </w:r>
          </w:p>
        </w:tc>
        <w:tc>
          <w:tcPr>
            <w:tcW w:w="4413" w:type="dxa"/>
            <w:tcBorders>
              <w:top w:val="single" w:sz="4" w:space="0" w:color="auto"/>
              <w:left w:val="single" w:sz="4" w:space="0" w:color="auto"/>
              <w:bottom w:val="single" w:sz="4" w:space="0" w:color="auto"/>
              <w:right w:val="single" w:sz="4" w:space="0" w:color="auto"/>
            </w:tcBorders>
          </w:tcPr>
          <w:p w14:paraId="4F825FA9"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заправки картриджа</w:t>
            </w:r>
          </w:p>
          <w:p w14:paraId="579CABD0"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за единицу устройства в год (рублей) </w:t>
            </w:r>
          </w:p>
        </w:tc>
      </w:tr>
      <w:tr w:rsidR="00F03062" w14:paraId="44C910CF" w14:textId="77777777" w:rsidTr="0028719C">
        <w:tc>
          <w:tcPr>
            <w:tcW w:w="10203" w:type="dxa"/>
            <w:gridSpan w:val="2"/>
            <w:tcBorders>
              <w:top w:val="single" w:sz="4" w:space="0" w:color="auto"/>
              <w:left w:val="single" w:sz="4" w:space="0" w:color="auto"/>
              <w:bottom w:val="single" w:sz="4" w:space="0" w:color="auto"/>
              <w:right w:val="single" w:sz="4" w:space="0" w:color="auto"/>
            </w:tcBorders>
          </w:tcPr>
          <w:p w14:paraId="0C80D070"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w:t>
            </w:r>
          </w:p>
        </w:tc>
      </w:tr>
      <w:tr w:rsidR="00F03062" w14:paraId="1601ADFB" w14:textId="77777777" w:rsidTr="0028719C">
        <w:tc>
          <w:tcPr>
            <w:tcW w:w="10203" w:type="dxa"/>
            <w:gridSpan w:val="2"/>
            <w:tcBorders>
              <w:top w:val="single" w:sz="4" w:space="0" w:color="auto"/>
              <w:left w:val="single" w:sz="4" w:space="0" w:color="auto"/>
              <w:bottom w:val="single" w:sz="4" w:space="0" w:color="auto"/>
              <w:right w:val="single" w:sz="4" w:space="0" w:color="auto"/>
            </w:tcBorders>
          </w:tcPr>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5272"/>
            </w:tblGrid>
            <w:tr w:rsidR="00F03062" w14:paraId="0AB4B512" w14:textId="77777777">
              <w:tc>
                <w:tcPr>
                  <w:tcW w:w="4705" w:type="dxa"/>
                  <w:tcBorders>
                    <w:top w:val="single" w:sz="4" w:space="0" w:color="auto"/>
                    <w:left w:val="single" w:sz="4" w:space="0" w:color="auto"/>
                    <w:bottom w:val="single" w:sz="4" w:space="0" w:color="auto"/>
                    <w:right w:val="single" w:sz="4" w:space="0" w:color="auto"/>
                  </w:tcBorders>
                </w:tcPr>
                <w:p w14:paraId="7096B0E9"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Принтер</w:t>
                  </w:r>
                </w:p>
              </w:tc>
              <w:tc>
                <w:tcPr>
                  <w:tcW w:w="5272" w:type="dxa"/>
                  <w:tcBorders>
                    <w:top w:val="single" w:sz="4" w:space="0" w:color="auto"/>
                    <w:left w:val="single" w:sz="4" w:space="0" w:color="auto"/>
                    <w:right w:val="single" w:sz="4" w:space="0" w:color="auto"/>
                  </w:tcBorders>
                </w:tcPr>
                <w:p w14:paraId="600DC112" w14:textId="77777777" w:rsidR="00F03062" w:rsidRDefault="00000000">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 xml:space="preserve"> не более 50 000,00</w:t>
                  </w:r>
                </w:p>
              </w:tc>
            </w:tr>
          </w:tbl>
          <w:p w14:paraId="51932BBC" w14:textId="77777777" w:rsidR="00F03062" w:rsidRDefault="00F03062">
            <w:pPr>
              <w:spacing w:after="0" w:line="240" w:lineRule="auto"/>
              <w:jc w:val="center"/>
              <w:rPr>
                <w:rFonts w:ascii="Times New Roman" w:hAnsi="Times New Roman" w:cs="Times New Roman"/>
                <w:sz w:val="28"/>
                <w:szCs w:val="28"/>
              </w:rPr>
            </w:pPr>
          </w:p>
        </w:tc>
      </w:tr>
      <w:tr w:rsidR="00F03062" w14:paraId="0C9BDB75" w14:textId="77777777" w:rsidTr="0028719C">
        <w:tc>
          <w:tcPr>
            <w:tcW w:w="10203" w:type="dxa"/>
            <w:gridSpan w:val="2"/>
            <w:tcBorders>
              <w:top w:val="single" w:sz="4" w:space="0" w:color="auto"/>
              <w:left w:val="single" w:sz="4" w:space="0" w:color="auto"/>
              <w:bottom w:val="single" w:sz="4" w:space="0" w:color="auto"/>
              <w:right w:val="single" w:sz="4" w:space="0" w:color="auto"/>
            </w:tcBorders>
          </w:tcPr>
          <w:p w14:paraId="597C3220"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Многофункциональное устройство                               не более 50 000,00</w:t>
            </w:r>
          </w:p>
        </w:tc>
      </w:tr>
    </w:tbl>
    <w:p w14:paraId="284BC100" w14:textId="77777777" w:rsidR="00F03062" w:rsidRDefault="00F03062">
      <w:pPr>
        <w:pStyle w:val="ConsPlusNormal"/>
        <w:spacing w:line="360" w:lineRule="auto"/>
        <w:ind w:firstLine="709"/>
        <w:jc w:val="both"/>
        <w:rPr>
          <w:rFonts w:ascii="Times New Roman" w:hAnsi="Times New Roman" w:cs="Times New Roman"/>
          <w:sz w:val="28"/>
          <w:szCs w:val="28"/>
        </w:rPr>
      </w:pPr>
    </w:p>
    <w:p w14:paraId="7D37DBF0"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 Затраты на программное и сетевое обслуживание компьютерной техники (</w:t>
      </w:r>
      <w:proofErr w:type="spellStart"/>
      <w:r>
        <w:rPr>
          <w:rFonts w:ascii="Times New Roman" w:hAnsi="Times New Roman" w:cs="Times New Roman"/>
          <w:sz w:val="28"/>
          <w:szCs w:val="28"/>
        </w:rPr>
        <w:t>З</w:t>
      </w:r>
      <w:r>
        <w:rPr>
          <w:rFonts w:ascii="Times New Roman" w:hAnsi="Times New Roman" w:cs="Times New Roman"/>
          <w:sz w:val="28"/>
          <w:szCs w:val="28"/>
          <w:vertAlign w:val="subscript"/>
        </w:rPr>
        <w:t>кт</w:t>
      </w:r>
      <w:proofErr w:type="spellEnd"/>
      <w:r>
        <w:rPr>
          <w:rFonts w:ascii="Times New Roman" w:hAnsi="Times New Roman" w:cs="Times New Roman"/>
          <w:sz w:val="28"/>
          <w:szCs w:val="28"/>
        </w:rPr>
        <w:t>), определяемые по формуле:</w:t>
      </w:r>
    </w:p>
    <w:p w14:paraId="62FD7634"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w:rPr>
                  <w:rFonts w:ascii="Cambria Math" w:hAnsi="Cambria Math" w:cs="Times New Roman"/>
                  <w:sz w:val="28"/>
                  <w:szCs w:val="28"/>
                </w:rPr>
                <m:t>кт</m:t>
              </m:r>
            </m:sub>
          </m:sSub>
          <m:r>
            <m:rPr>
              <m:lit/>
              <m:sty m:val="p"/>
            </m:rP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 xml:space="preserve">i </m:t>
              </m:r>
              <m:r>
                <w:rPr>
                  <w:rFonts w:ascii="Cambria Math" w:hAnsi="Cambria Math" w:cs="Times New Roman"/>
                  <w:sz w:val="28"/>
                  <w:szCs w:val="28"/>
                </w:rPr>
                <m:t>кт</m:t>
              </m:r>
            </m:sub>
          </m:sSub>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 xml:space="preserve">i </m:t>
              </m:r>
              <m:r>
                <w:rPr>
                  <w:rFonts w:ascii="Cambria Math" w:hAnsi="Cambria Math" w:cs="Times New Roman"/>
                  <w:sz w:val="28"/>
                  <w:szCs w:val="28"/>
                </w:rPr>
                <m:t>кт</m:t>
              </m:r>
            </m:sub>
          </m:sSub>
          <m:r>
            <m:rPr>
              <m:sty m:val="p"/>
            </m:rPr>
            <w:rPr>
              <w:rFonts w:ascii="Cambria Math" w:hAnsi="Cambria Math" w:cs="Times New Roman"/>
              <w:sz w:val="28"/>
              <w:szCs w:val="28"/>
            </w:rPr>
            <m:t>, где:</m:t>
          </m:r>
        </m:oMath>
      </m:oMathPara>
    </w:p>
    <w:p w14:paraId="30AC9803" w14:textId="77777777" w:rsidR="00F03062" w:rsidRDefault="00000000">
      <w:pPr>
        <w:pStyle w:val="ConsPlusNormal"/>
        <w:spacing w:line="360" w:lineRule="auto"/>
        <w:ind w:firstLine="708"/>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i</m:t>
            </m:r>
            <m:r>
              <w:rPr>
                <w:rFonts w:ascii="Cambria Math" w:hAnsi="Cambria Math" w:cs="Times New Roman"/>
                <w:sz w:val="28"/>
                <w:szCs w:val="28"/>
              </w:rPr>
              <m:t xml:space="preserve"> кт</m:t>
            </m:r>
          </m:sub>
        </m:sSub>
      </m:oMath>
      <w:r>
        <w:rPr>
          <w:rFonts w:ascii="Times New Roman" w:hAnsi="Times New Roman" w:cs="Times New Roman"/>
          <w:position w:val="-14"/>
          <w:sz w:val="28"/>
          <w:szCs w:val="28"/>
        </w:rPr>
        <w:t xml:space="preserve"> </w:t>
      </w:r>
      <w:r>
        <w:rPr>
          <w:rFonts w:ascii="Times New Roman" w:hAnsi="Times New Roman" w:cs="Times New Roman"/>
          <w:sz w:val="28"/>
          <w:szCs w:val="28"/>
        </w:rPr>
        <w:t>– количество месяцев предоставления услуги в календарном году;</w:t>
      </w:r>
    </w:p>
    <w:p w14:paraId="68506CE0" w14:textId="77777777" w:rsidR="00F03062" w:rsidRDefault="00000000">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m:t>
            </m:r>
            <m:r>
              <w:rPr>
                <w:rFonts w:ascii="Cambria Math" w:hAnsi="Cambria Math" w:cs="Times New Roman"/>
                <w:sz w:val="28"/>
                <w:szCs w:val="28"/>
              </w:rPr>
              <m:t xml:space="preserve"> кт</m:t>
            </m:r>
          </m:sub>
        </m:sSub>
      </m:oMath>
      <w:r>
        <w:rPr>
          <w:rFonts w:ascii="Times New Roman" w:hAnsi="Times New Roman" w:cs="Times New Roman"/>
          <w:sz w:val="28"/>
          <w:szCs w:val="28"/>
        </w:rPr>
        <w:t xml:space="preserve"> – ежемесячная цена услуги.</w:t>
      </w:r>
    </w:p>
    <w:p w14:paraId="706DB9A5"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Расчет затрат производится в соответствии с нормативами согласно таблице №7.   </w:t>
      </w:r>
    </w:p>
    <w:p w14:paraId="3C77DAD7" w14:textId="77777777" w:rsidR="00F03062" w:rsidRDefault="0000000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№7</w:t>
      </w:r>
    </w:p>
    <w:p w14:paraId="5D133329" w14:textId="77777777" w:rsidR="00F03062" w:rsidRDefault="00000000">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оплату услуг по программному и сетевому обслуживанию компьютерной техники</w:t>
      </w:r>
    </w:p>
    <w:p w14:paraId="449E898E" w14:textId="77777777" w:rsidR="00F03062" w:rsidRDefault="00F03062">
      <w:pPr>
        <w:widowControl w:val="0"/>
        <w:autoSpaceDE w:val="0"/>
        <w:autoSpaceDN w:val="0"/>
        <w:spacing w:after="0" w:line="240" w:lineRule="auto"/>
        <w:jc w:val="center"/>
        <w:rPr>
          <w:rFonts w:ascii="Times New Roman" w:hAnsi="Times New Roman" w:cs="Times New Roman"/>
          <w:sz w:val="16"/>
          <w:szCs w:val="16"/>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278"/>
        <w:gridCol w:w="2683"/>
        <w:gridCol w:w="2552"/>
      </w:tblGrid>
      <w:tr w:rsidR="00F03062" w14:paraId="5C7B2847" w14:textId="77777777">
        <w:tc>
          <w:tcPr>
            <w:tcW w:w="2297" w:type="dxa"/>
            <w:shd w:val="clear" w:color="auto" w:fill="auto"/>
          </w:tcPr>
          <w:p w14:paraId="110FE860"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 договора</w:t>
            </w:r>
          </w:p>
        </w:tc>
        <w:tc>
          <w:tcPr>
            <w:tcW w:w="2278" w:type="dxa"/>
          </w:tcPr>
          <w:p w14:paraId="2A5271E9"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Стоимость месяца оказания услуги</w:t>
            </w:r>
          </w:p>
        </w:tc>
        <w:tc>
          <w:tcPr>
            <w:tcW w:w="2683" w:type="dxa"/>
          </w:tcPr>
          <w:p w14:paraId="37E8B29D"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Ставка страховых взносов в государственные внебюджетные фонды, %</w:t>
            </w:r>
          </w:p>
        </w:tc>
        <w:tc>
          <w:tcPr>
            <w:tcW w:w="2552" w:type="dxa"/>
          </w:tcPr>
          <w:p w14:paraId="75190900"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месяцев предоставления услуги</w:t>
            </w:r>
          </w:p>
        </w:tc>
      </w:tr>
      <w:tr w:rsidR="00F03062" w14:paraId="1C152BA1" w14:textId="77777777">
        <w:tc>
          <w:tcPr>
            <w:tcW w:w="2297" w:type="dxa"/>
            <w:shd w:val="clear" w:color="auto" w:fill="auto"/>
          </w:tcPr>
          <w:p w14:paraId="7BC51F8E"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Договор возмездного оказания услуг</w:t>
            </w:r>
          </w:p>
        </w:tc>
        <w:tc>
          <w:tcPr>
            <w:tcW w:w="2278" w:type="dxa"/>
          </w:tcPr>
          <w:p w14:paraId="54587CC7"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130 000,00</w:t>
            </w:r>
          </w:p>
        </w:tc>
        <w:tc>
          <w:tcPr>
            <w:tcW w:w="2683" w:type="dxa"/>
          </w:tcPr>
          <w:p w14:paraId="61B7B13D"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27,1</w:t>
            </w:r>
          </w:p>
        </w:tc>
        <w:tc>
          <w:tcPr>
            <w:tcW w:w="2552" w:type="dxa"/>
          </w:tcPr>
          <w:p w14:paraId="5F174DEB"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12</w:t>
            </w:r>
          </w:p>
        </w:tc>
      </w:tr>
    </w:tbl>
    <w:p w14:paraId="7337919B" w14:textId="77777777" w:rsidR="00F03062" w:rsidRDefault="00000000">
      <w:pPr>
        <w:pStyle w:val="ConsPlusNormal"/>
        <w:spacing w:before="12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Затраты на приобретение прочих работ и услуг, не относящихся к затратам на услуги связи, аренду и содержание имущества, включающих:</w:t>
      </w:r>
    </w:p>
    <w:p w14:paraId="35D9EA82"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r>
        <w:rPr>
          <w:rFonts w:ascii="Times New Roman" w:hAnsi="Times New Roman" w:cs="Times New Roman"/>
          <w:noProof/>
          <w:position w:val="-12"/>
          <w:sz w:val="28"/>
          <w:szCs w:val="28"/>
        </w:rPr>
        <w:drawing>
          <wp:inline distT="0" distB="0" distL="0" distR="0" wp14:anchorId="675CBD57" wp14:editId="6BD8A086">
            <wp:extent cx="409575" cy="257175"/>
            <wp:effectExtent l="0" t="0" r="0" b="0"/>
            <wp:docPr id="61" name="Рисунок 78" descr="base_23792_85543_518"/>
            <wp:cNvGraphicFramePr/>
            <a:graphic xmlns:a="http://schemas.openxmlformats.org/drawingml/2006/main">
              <a:graphicData uri="http://schemas.openxmlformats.org/drawingml/2006/picture">
                <pic:pic xmlns:pic="http://schemas.openxmlformats.org/drawingml/2006/picture">
                  <pic:nvPicPr>
                    <pic:cNvPr id="61" name="Рисунок 78" descr="base_23792_85543_518"/>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409575"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0406592B"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093206D" wp14:editId="574FD73A">
            <wp:extent cx="1524000" cy="257175"/>
            <wp:effectExtent l="0" t="0" r="0" b="0"/>
            <wp:docPr id="60" name="Рисунок 79" descr="base_23792_85543_519"/>
            <wp:cNvGraphicFramePr/>
            <a:graphic xmlns:a="http://schemas.openxmlformats.org/drawingml/2006/main">
              <a:graphicData uri="http://schemas.openxmlformats.org/drawingml/2006/picture">
                <pic:pic xmlns:pic="http://schemas.openxmlformats.org/drawingml/2006/picture">
                  <pic:nvPicPr>
                    <pic:cNvPr id="60" name="Рисунок 79" descr="base_23792_85543_519"/>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524000" cy="257175"/>
                    </a:xfrm>
                    <a:prstGeom prst="rect">
                      <a:avLst/>
                    </a:prstGeom>
                    <a:noFill/>
                    <a:ln>
                      <a:noFill/>
                    </a:ln>
                  </pic:spPr>
                </pic:pic>
              </a:graphicData>
            </a:graphic>
          </wp:inline>
        </w:drawing>
      </w:r>
    </w:p>
    <w:p w14:paraId="0297753B"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2D00BFFC" wp14:editId="10D20050">
            <wp:extent cx="314325" cy="257175"/>
            <wp:effectExtent l="0" t="0" r="0" b="0"/>
            <wp:docPr id="80" name="Рисунок 80" descr="base_23792_85543_520"/>
            <wp:cNvGraphicFramePr/>
            <a:graphic xmlns:a="http://schemas.openxmlformats.org/drawingml/2006/main">
              <a:graphicData uri="http://schemas.openxmlformats.org/drawingml/2006/picture">
                <pic:pic xmlns:pic="http://schemas.openxmlformats.org/drawingml/2006/picture">
                  <pic:nvPicPr>
                    <pic:cNvPr id="80" name="Рисунок 80" descr="base_23792_85543_520"/>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 затраты на оплату услуг по сопровождению справочно-правовых систем;</w:t>
      </w:r>
    </w:p>
    <w:p w14:paraId="07790B2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6362C7C4" wp14:editId="5F9687B6">
            <wp:extent cx="295275" cy="257175"/>
            <wp:effectExtent l="0" t="0" r="0" b="0"/>
            <wp:docPr id="81" name="Рисунок 81" descr="base_23792_85543_521"/>
            <wp:cNvGraphicFramePr/>
            <a:graphic xmlns:a="http://schemas.openxmlformats.org/drawingml/2006/main">
              <a:graphicData uri="http://schemas.openxmlformats.org/drawingml/2006/picture">
                <pic:pic xmlns:pic="http://schemas.openxmlformats.org/drawingml/2006/picture">
                  <pic:nvPicPr>
                    <pic:cNvPr id="81" name="Рисунок 81" descr="base_23792_85543_521"/>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95275" cy="257175"/>
                    </a:xfrm>
                    <a:prstGeom prst="rect">
                      <a:avLst/>
                    </a:prstGeom>
                    <a:noFill/>
                    <a:ln>
                      <a:noFill/>
                    </a:ln>
                  </pic:spPr>
                </pic:pic>
              </a:graphicData>
            </a:graphic>
          </wp:inline>
        </w:drawing>
      </w:r>
      <w:r>
        <w:rPr>
          <w:rFonts w:ascii="Times New Roman" w:hAnsi="Times New Roman" w:cs="Times New Roman"/>
          <w:sz w:val="28"/>
          <w:szCs w:val="28"/>
        </w:rPr>
        <w:t xml:space="preserve"> – затраты на оплату услуг по сопровождению и приобретению иного программного обеспечения.</w:t>
      </w:r>
    </w:p>
    <w:p w14:paraId="49ADFC9D"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14:paraId="32C0DFE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3.1.1. Затраты на оплату услуг по сопровождению справочно-правовых систем </w:t>
      </w:r>
      <w:r>
        <w:rPr>
          <w:rFonts w:ascii="Times New Roman" w:hAnsi="Times New Roman" w:cs="Times New Roman"/>
          <w:noProof/>
          <w:position w:val="-12"/>
          <w:sz w:val="28"/>
          <w:szCs w:val="28"/>
        </w:rPr>
        <w:drawing>
          <wp:inline distT="0" distB="0" distL="0" distR="0" wp14:anchorId="2CE14555" wp14:editId="592D9D27">
            <wp:extent cx="457200" cy="257175"/>
            <wp:effectExtent l="0" t="0" r="0" b="0"/>
            <wp:docPr id="59" name="Рисунок 82" descr="base_23792_85543_522"/>
            <wp:cNvGraphicFramePr/>
            <a:graphic xmlns:a="http://schemas.openxmlformats.org/drawingml/2006/main">
              <a:graphicData uri="http://schemas.openxmlformats.org/drawingml/2006/picture">
                <pic:pic xmlns:pic="http://schemas.openxmlformats.org/drawingml/2006/picture">
                  <pic:nvPicPr>
                    <pic:cNvPr id="59" name="Рисунок 82" descr="base_23792_85543_522"/>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5720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2C5A7969"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5F2C1C0" wp14:editId="0CFFC1C3">
            <wp:extent cx="1419225" cy="476250"/>
            <wp:effectExtent l="0" t="0" r="0" b="0"/>
            <wp:docPr id="83" name="Рисунок 83" descr="base_23792_85543_523"/>
            <wp:cNvGraphicFramePr/>
            <a:graphic xmlns:a="http://schemas.openxmlformats.org/drawingml/2006/main">
              <a:graphicData uri="http://schemas.openxmlformats.org/drawingml/2006/picture">
                <pic:pic xmlns:pic="http://schemas.openxmlformats.org/drawingml/2006/picture">
                  <pic:nvPicPr>
                    <pic:cNvPr id="83" name="Рисунок 83" descr="base_23792_85543_523"/>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419225" cy="476250"/>
                    </a:xfrm>
                    <a:prstGeom prst="rect">
                      <a:avLst/>
                    </a:prstGeom>
                    <a:noFill/>
                    <a:ln>
                      <a:noFill/>
                    </a:ln>
                  </pic:spPr>
                </pic:pic>
              </a:graphicData>
            </a:graphic>
          </wp:inline>
        </w:drawing>
      </w:r>
    </w:p>
    <w:p w14:paraId="25F0787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4AB9159A" wp14:editId="397EA4E4">
            <wp:extent cx="371475" cy="257175"/>
            <wp:effectExtent l="0" t="0" r="0" b="0"/>
            <wp:docPr id="84" name="Рисунок 84" descr="base_23792_85543_524"/>
            <wp:cNvGraphicFramePr/>
            <a:graphic xmlns:a="http://schemas.openxmlformats.org/drawingml/2006/main">
              <a:graphicData uri="http://schemas.openxmlformats.org/drawingml/2006/picture">
                <pic:pic xmlns:pic="http://schemas.openxmlformats.org/drawingml/2006/picture">
                  <pic:nvPicPr>
                    <pic:cNvPr id="84" name="Рисунок 84" descr="base_23792_85543_524"/>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 xml:space="preserve">–цена сопровождения i-й справочно-правовой системы, определяемая </w:t>
      </w:r>
      <w:r>
        <w:rPr>
          <w:rFonts w:ascii="Times New Roman" w:hAnsi="Times New Roman" w:cs="Times New Roman"/>
          <w:sz w:val="28"/>
          <w:szCs w:val="28"/>
        </w:rPr>
        <w:lastRenderedPageBreak/>
        <w:t>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14:paraId="154AB72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№8.</w:t>
      </w:r>
    </w:p>
    <w:p w14:paraId="6E618DBD" w14:textId="77777777" w:rsidR="00F03062" w:rsidRDefault="00000000">
      <w:pPr>
        <w:spacing w:before="120" w:after="12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№8</w:t>
      </w:r>
    </w:p>
    <w:p w14:paraId="2F877071" w14:textId="77777777" w:rsidR="00F03062" w:rsidRDefault="00000000">
      <w:pPr>
        <w:widowControl w:val="0"/>
        <w:autoSpaceDE w:val="0"/>
        <w:autoSpaceDN w:val="0"/>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оплату услуг по сопровождению справочно-правовых систем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5249"/>
      </w:tblGrid>
      <w:tr w:rsidR="00F03062" w14:paraId="036A5E99" w14:textId="77777777">
        <w:tc>
          <w:tcPr>
            <w:tcW w:w="4532" w:type="dxa"/>
            <w:shd w:val="clear" w:color="auto" w:fill="auto"/>
          </w:tcPr>
          <w:p w14:paraId="79F15E5D"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Справочно-правовая система</w:t>
            </w:r>
          </w:p>
        </w:tc>
        <w:tc>
          <w:tcPr>
            <w:tcW w:w="5249" w:type="dxa"/>
          </w:tcPr>
          <w:p w14:paraId="3BBE0248"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сопровождения в год (рублей)</w:t>
            </w:r>
          </w:p>
        </w:tc>
      </w:tr>
      <w:tr w:rsidR="00F03062" w14:paraId="083FCB35" w14:textId="77777777">
        <w:tc>
          <w:tcPr>
            <w:tcW w:w="4532" w:type="dxa"/>
            <w:shd w:val="clear" w:color="auto" w:fill="auto"/>
          </w:tcPr>
          <w:p w14:paraId="22BBD04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КонсультантПлюс</w:t>
            </w:r>
          </w:p>
        </w:tc>
        <w:tc>
          <w:tcPr>
            <w:tcW w:w="5249" w:type="dxa"/>
          </w:tcPr>
          <w:p w14:paraId="1A31EC3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300 000,00</w:t>
            </w:r>
          </w:p>
        </w:tc>
      </w:tr>
    </w:tbl>
    <w:p w14:paraId="12635FD6" w14:textId="173444FD" w:rsidR="00F03062" w:rsidRDefault="00000000">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3.1.2. Затраты на приобретени</w:t>
      </w:r>
      <w:r w:rsidR="00B435DC">
        <w:rPr>
          <w:rFonts w:ascii="Times New Roman" w:hAnsi="Times New Roman" w:cs="Times New Roman"/>
          <w:sz w:val="28"/>
          <w:szCs w:val="28"/>
        </w:rPr>
        <w:t>е</w:t>
      </w:r>
      <w:r>
        <w:rPr>
          <w:rFonts w:ascii="Times New Roman" w:hAnsi="Times New Roman" w:cs="Times New Roman"/>
          <w:sz w:val="28"/>
          <w:szCs w:val="28"/>
        </w:rPr>
        <w:t xml:space="preserve"> простых (неисключительных) лицензий на использование программного обеспечения по защите информации </w:t>
      </w:r>
      <w:r>
        <w:rPr>
          <w:rFonts w:ascii="Times New Roman" w:hAnsi="Times New Roman" w:cs="Times New Roman"/>
          <w:noProof/>
          <w:position w:val="-12"/>
          <w:sz w:val="28"/>
          <w:szCs w:val="28"/>
        </w:rPr>
        <w:drawing>
          <wp:inline distT="0" distB="0" distL="0" distR="0" wp14:anchorId="4A88808A" wp14:editId="71B8136F">
            <wp:extent cx="419100" cy="257175"/>
            <wp:effectExtent l="0" t="0" r="0" b="0"/>
            <wp:docPr id="85" name="Рисунок 85" descr="base_23792_85543_525"/>
            <wp:cNvGraphicFramePr/>
            <a:graphic xmlns:a="http://schemas.openxmlformats.org/drawingml/2006/main">
              <a:graphicData uri="http://schemas.openxmlformats.org/drawingml/2006/picture">
                <pic:pic xmlns:pic="http://schemas.openxmlformats.org/drawingml/2006/picture">
                  <pic:nvPicPr>
                    <pic:cNvPr id="85" name="Рисунок 85" descr="base_23792_85543_525"/>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1910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09605556"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DCE7958" wp14:editId="3511EDBA">
            <wp:extent cx="2047875" cy="504825"/>
            <wp:effectExtent l="0" t="0" r="0" b="0"/>
            <wp:docPr id="86" name="Рисунок 86" descr="base_23792_85543_526"/>
            <wp:cNvGraphicFramePr/>
            <a:graphic xmlns:a="http://schemas.openxmlformats.org/drawingml/2006/main">
              <a:graphicData uri="http://schemas.openxmlformats.org/drawingml/2006/picture">
                <pic:pic xmlns:pic="http://schemas.openxmlformats.org/drawingml/2006/picture">
                  <pic:nvPicPr>
                    <pic:cNvPr id="86" name="Рисунок 86" descr="base_23792_85543_526"/>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047875" cy="504825"/>
                    </a:xfrm>
                    <a:prstGeom prst="rect">
                      <a:avLst/>
                    </a:prstGeom>
                    <a:noFill/>
                    <a:ln>
                      <a:noFill/>
                    </a:ln>
                  </pic:spPr>
                </pic:pic>
              </a:graphicData>
            </a:graphic>
          </wp:inline>
        </w:drawing>
      </w:r>
    </w:p>
    <w:p w14:paraId="4FB66762"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0BD9BA5C" wp14:editId="3ACF2155">
            <wp:extent cx="371475" cy="257175"/>
            <wp:effectExtent l="0" t="0" r="0" b="0"/>
            <wp:docPr id="58" name="Рисунок 87" descr="base_23792_85543_527"/>
            <wp:cNvGraphicFramePr/>
            <a:graphic xmlns:a="http://schemas.openxmlformats.org/drawingml/2006/main">
              <a:graphicData uri="http://schemas.openxmlformats.org/drawingml/2006/picture">
                <pic:pic xmlns:pic="http://schemas.openxmlformats.org/drawingml/2006/picture">
                  <pic:nvPicPr>
                    <pic:cNvPr id="58" name="Рисунок 87" descr="base_23792_85543_527"/>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14:paraId="23A8FBB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373E7F6A" wp14:editId="73AACE8F">
            <wp:extent cx="352425" cy="257175"/>
            <wp:effectExtent l="0" t="0" r="0" b="0"/>
            <wp:docPr id="57" name="Рисунок 88" descr="base_23792_85543_528"/>
            <wp:cNvGraphicFramePr/>
            <a:graphic xmlns:a="http://schemas.openxmlformats.org/drawingml/2006/main">
              <a:graphicData uri="http://schemas.openxmlformats.org/drawingml/2006/picture">
                <pic:pic xmlns:pic="http://schemas.openxmlformats.org/drawingml/2006/picture">
                  <pic:nvPicPr>
                    <pic:cNvPr id="57" name="Рисунок 88" descr="base_23792_85543_528"/>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352425" cy="257175"/>
                    </a:xfrm>
                    <a:prstGeom prst="rect">
                      <a:avLst/>
                    </a:prstGeom>
                    <a:noFill/>
                    <a:ln>
                      <a:noFill/>
                    </a:ln>
                  </pic:spPr>
                </pic:pic>
              </a:graphicData>
            </a:graphic>
          </wp:inline>
        </w:drawing>
      </w:r>
      <w:r>
        <w:rPr>
          <w:rFonts w:ascii="Times New Roman" w:hAnsi="Times New Roman" w:cs="Times New Roman"/>
          <w:sz w:val="28"/>
          <w:szCs w:val="28"/>
        </w:rPr>
        <w:t xml:space="preserve">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14:paraId="24CD382E"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№9.</w:t>
      </w:r>
    </w:p>
    <w:p w14:paraId="6FF105FD" w14:textId="77777777" w:rsidR="00F03062" w:rsidRDefault="00000000">
      <w:pPr>
        <w:spacing w:before="120" w:after="12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№9.</w:t>
      </w:r>
    </w:p>
    <w:p w14:paraId="0C7FAD7B" w14:textId="170CA706" w:rsidR="00F03062" w:rsidRDefault="00000000">
      <w:pPr>
        <w:widowControl w:val="0"/>
        <w:autoSpaceDE w:val="0"/>
        <w:autoSpaceDN w:val="0"/>
        <w:spacing w:before="120" w:after="12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Нормативы затрат на оплату услуг по сопровождению и приобретению иного программного обеспечения министерства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118"/>
        <w:gridCol w:w="3657"/>
      </w:tblGrid>
      <w:tr w:rsidR="00F03062" w14:paraId="2FF7EF6C" w14:textId="77777777">
        <w:tc>
          <w:tcPr>
            <w:tcW w:w="3006" w:type="dxa"/>
            <w:shd w:val="clear" w:color="auto" w:fill="auto"/>
          </w:tcPr>
          <w:p w14:paraId="192EF0D2"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Программное обеспечение</w:t>
            </w:r>
          </w:p>
        </w:tc>
        <w:tc>
          <w:tcPr>
            <w:tcW w:w="3118" w:type="dxa"/>
          </w:tcPr>
          <w:p w14:paraId="38D9776A"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приобретаемых простых (неисключительных) лицензий на использование программного обеспечения по защите информации</w:t>
            </w:r>
          </w:p>
        </w:tc>
        <w:tc>
          <w:tcPr>
            <w:tcW w:w="3657" w:type="dxa"/>
          </w:tcPr>
          <w:p w14:paraId="09C6F028"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Норматив цены простой (неисключительной) лицензий или продление простой (неисключительной) лицензии на использование программного обеспечения для 1 рабочего места или техники и его сопровождение, за </w:t>
            </w:r>
            <w:proofErr w:type="gramStart"/>
            <w:r>
              <w:rPr>
                <w:rFonts w:ascii="Times New Roman" w:hAnsi="Times New Roman" w:cs="Times New Roman"/>
                <w:sz w:val="24"/>
                <w:szCs w:val="24"/>
              </w:rPr>
              <w:t>исключением  систем</w:t>
            </w:r>
            <w:proofErr w:type="gramEnd"/>
            <w:r>
              <w:rPr>
                <w:rFonts w:ascii="Times New Roman" w:hAnsi="Times New Roman" w:cs="Times New Roman"/>
                <w:sz w:val="24"/>
                <w:szCs w:val="24"/>
              </w:rPr>
              <w:t xml:space="preserve"> (рублей)</w:t>
            </w:r>
          </w:p>
        </w:tc>
      </w:tr>
      <w:tr w:rsidR="00F03062" w14:paraId="19593762" w14:textId="77777777">
        <w:tc>
          <w:tcPr>
            <w:tcW w:w="3006" w:type="dxa"/>
            <w:shd w:val="clear" w:color="auto" w:fill="auto"/>
          </w:tcPr>
          <w:p w14:paraId="55A8C140"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118" w:type="dxa"/>
          </w:tcPr>
          <w:p w14:paraId="460A84DF"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657" w:type="dxa"/>
          </w:tcPr>
          <w:p w14:paraId="1C9849F0"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F03062" w14:paraId="1948457F" w14:textId="77777777">
        <w:tc>
          <w:tcPr>
            <w:tcW w:w="3006" w:type="dxa"/>
            <w:shd w:val="clear" w:color="auto" w:fill="auto"/>
          </w:tcPr>
          <w:p w14:paraId="0EAE711D"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Антивирусное программное обеспечение</w:t>
            </w:r>
          </w:p>
        </w:tc>
        <w:tc>
          <w:tcPr>
            <w:tcW w:w="3118" w:type="dxa"/>
          </w:tcPr>
          <w:p w14:paraId="55361616"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на каждый персональный компьютер и сервер</w:t>
            </w:r>
          </w:p>
        </w:tc>
        <w:tc>
          <w:tcPr>
            <w:tcW w:w="3657" w:type="dxa"/>
          </w:tcPr>
          <w:p w14:paraId="16FA3ECF"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50 000,00 в год</w:t>
            </w:r>
          </w:p>
        </w:tc>
      </w:tr>
      <w:tr w:rsidR="00F03062" w14:paraId="14D3A385" w14:textId="77777777">
        <w:tc>
          <w:tcPr>
            <w:tcW w:w="3006" w:type="dxa"/>
            <w:shd w:val="clear" w:color="auto" w:fill="auto"/>
          </w:tcPr>
          <w:p w14:paraId="049ED8C1"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Информационно-техническое сопровождение 1С, приобретение</w:t>
            </w:r>
          </w:p>
        </w:tc>
        <w:tc>
          <w:tcPr>
            <w:tcW w:w="3118" w:type="dxa"/>
          </w:tcPr>
          <w:p w14:paraId="5CEE1FC1" w14:textId="2EC565AD"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более 1 единицы на министерство </w:t>
            </w:r>
          </w:p>
        </w:tc>
        <w:tc>
          <w:tcPr>
            <w:tcW w:w="3657" w:type="dxa"/>
          </w:tcPr>
          <w:p w14:paraId="36451F6F"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80 000,00</w:t>
            </w:r>
          </w:p>
        </w:tc>
      </w:tr>
      <w:tr w:rsidR="00F03062" w14:paraId="2F86D6D5" w14:textId="77777777">
        <w:tc>
          <w:tcPr>
            <w:tcW w:w="3006" w:type="dxa"/>
            <w:shd w:val="clear" w:color="auto" w:fill="auto"/>
          </w:tcPr>
          <w:p w14:paraId="1634CFA7"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1С-Битрикс: Официальный сайт государственной организации</w:t>
            </w:r>
          </w:p>
        </w:tc>
        <w:tc>
          <w:tcPr>
            <w:tcW w:w="3118" w:type="dxa"/>
          </w:tcPr>
          <w:p w14:paraId="030F0533"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и на подведомственное ОКУ</w:t>
            </w:r>
          </w:p>
        </w:tc>
        <w:tc>
          <w:tcPr>
            <w:tcW w:w="3657" w:type="dxa"/>
          </w:tcPr>
          <w:p w14:paraId="72472C99"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100 000,00</w:t>
            </w:r>
          </w:p>
        </w:tc>
      </w:tr>
      <w:tr w:rsidR="00F03062" w14:paraId="1604B0E5" w14:textId="77777777">
        <w:tc>
          <w:tcPr>
            <w:tcW w:w="3006" w:type="dxa"/>
            <w:shd w:val="clear" w:color="auto" w:fill="auto"/>
          </w:tcPr>
          <w:p w14:paraId="62EC6D7D"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Сопровождение ПП «Программа электронной отчетности СБИС++», </w:t>
            </w:r>
            <w:r>
              <w:rPr>
                <w:rFonts w:ascii="Times New Roman" w:hAnsi="Times New Roman" w:cs="Times New Roman"/>
                <w:sz w:val="24"/>
                <w:szCs w:val="24"/>
                <w:lang w:val="en-US"/>
              </w:rPr>
              <w:t>WEB</w:t>
            </w:r>
            <w:r>
              <w:rPr>
                <w:rFonts w:ascii="Times New Roman" w:hAnsi="Times New Roman" w:cs="Times New Roman"/>
                <w:sz w:val="24"/>
                <w:szCs w:val="24"/>
              </w:rPr>
              <w:t xml:space="preserve"> -система СБИС» модуль ЭО-Базовый, БЮДЖЕТ</w:t>
            </w:r>
          </w:p>
        </w:tc>
        <w:tc>
          <w:tcPr>
            <w:tcW w:w="3118" w:type="dxa"/>
          </w:tcPr>
          <w:p w14:paraId="23313286"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на министерство и не более 1 единицы подведомственное ему ОКУ</w:t>
            </w:r>
          </w:p>
        </w:tc>
        <w:tc>
          <w:tcPr>
            <w:tcW w:w="3657" w:type="dxa"/>
          </w:tcPr>
          <w:p w14:paraId="316BF78D"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6 000,00</w:t>
            </w:r>
          </w:p>
        </w:tc>
      </w:tr>
      <w:tr w:rsidR="00F03062" w14:paraId="0013554E" w14:textId="77777777">
        <w:tc>
          <w:tcPr>
            <w:tcW w:w="3006" w:type="dxa"/>
            <w:shd w:val="clear" w:color="auto" w:fill="auto"/>
          </w:tcPr>
          <w:p w14:paraId="4D02FE68"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Microsoft </w:t>
            </w:r>
            <w:proofErr w:type="spellStart"/>
            <w:r>
              <w:rPr>
                <w:rFonts w:ascii="Times New Roman" w:hAnsi="Times New Roman" w:cs="Times New Roman"/>
                <w:sz w:val="24"/>
                <w:szCs w:val="24"/>
              </w:rPr>
              <w:t>OfficeHome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Business </w:t>
            </w:r>
          </w:p>
        </w:tc>
        <w:tc>
          <w:tcPr>
            <w:tcW w:w="3118" w:type="dxa"/>
          </w:tcPr>
          <w:p w14:paraId="06E6C4FC"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на каждый персональный компьютер и сервер</w:t>
            </w:r>
          </w:p>
        </w:tc>
        <w:tc>
          <w:tcPr>
            <w:tcW w:w="3657" w:type="dxa"/>
          </w:tcPr>
          <w:p w14:paraId="5E1FABEC"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20 000,00</w:t>
            </w:r>
          </w:p>
        </w:tc>
      </w:tr>
      <w:tr w:rsidR="00F03062" w14:paraId="6D30AF27" w14:textId="77777777">
        <w:trPr>
          <w:trHeight w:val="191"/>
        </w:trPr>
        <w:tc>
          <w:tcPr>
            <w:tcW w:w="3006" w:type="dxa"/>
            <w:shd w:val="clear" w:color="auto" w:fill="auto"/>
          </w:tcPr>
          <w:p w14:paraId="00BC3947" w14:textId="0458AA95" w:rsidR="00F03062" w:rsidRPr="00682AC6" w:rsidRDefault="00682AC6">
            <w:pPr>
              <w:spacing w:after="0" w:line="240" w:lineRule="auto"/>
              <w:rPr>
                <w:rFonts w:ascii="Times New Roman" w:hAnsi="Times New Roman" w:cs="Times New Roman"/>
                <w:sz w:val="24"/>
                <w:szCs w:val="24"/>
              </w:rPr>
            </w:pPr>
            <w:r w:rsidRPr="00682AC6">
              <w:rPr>
                <w:rFonts w:ascii="Times New Roman" w:hAnsi="Times New Roman" w:cs="Times New Roman"/>
                <w:sz w:val="24"/>
                <w:szCs w:val="24"/>
              </w:rPr>
              <w:t>Лицензия на операционную систему специального назначения «Astra Linux Special Edition» для 64-х разрядной платформы на базе процессорной архитектуры х86-64, уровень защищенности «Усиленный» («Воронеж»)</w:t>
            </w:r>
          </w:p>
        </w:tc>
        <w:tc>
          <w:tcPr>
            <w:tcW w:w="3118" w:type="dxa"/>
          </w:tcPr>
          <w:p w14:paraId="4FEE0527"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на каждый персональный компьютер и сервер</w:t>
            </w:r>
          </w:p>
        </w:tc>
        <w:tc>
          <w:tcPr>
            <w:tcW w:w="3657" w:type="dxa"/>
          </w:tcPr>
          <w:p w14:paraId="79487EAD" w14:textId="33160AF1"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более </w:t>
            </w:r>
            <w:r w:rsidR="00682AC6">
              <w:rPr>
                <w:rFonts w:ascii="Times New Roman" w:hAnsi="Times New Roman" w:cs="Times New Roman"/>
                <w:sz w:val="24"/>
                <w:szCs w:val="24"/>
              </w:rPr>
              <w:t>20</w:t>
            </w:r>
            <w:r>
              <w:rPr>
                <w:rFonts w:ascii="Times New Roman" w:hAnsi="Times New Roman" w:cs="Times New Roman"/>
                <w:sz w:val="24"/>
                <w:szCs w:val="24"/>
              </w:rPr>
              <w:t xml:space="preserve"> 000,00 </w:t>
            </w:r>
          </w:p>
        </w:tc>
      </w:tr>
      <w:tr w:rsidR="00F03062" w14:paraId="162A922A" w14:textId="77777777">
        <w:trPr>
          <w:trHeight w:val="191"/>
        </w:trPr>
        <w:tc>
          <w:tcPr>
            <w:tcW w:w="3006" w:type="dxa"/>
            <w:shd w:val="clear" w:color="auto" w:fill="auto"/>
          </w:tcPr>
          <w:p w14:paraId="7FBC5231"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Средства защиты информации </w:t>
            </w:r>
          </w:p>
        </w:tc>
        <w:tc>
          <w:tcPr>
            <w:tcW w:w="3118" w:type="dxa"/>
          </w:tcPr>
          <w:p w14:paraId="76AA18B5"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на каждый персональный компьютер и сервер</w:t>
            </w:r>
          </w:p>
        </w:tc>
        <w:tc>
          <w:tcPr>
            <w:tcW w:w="3657" w:type="dxa"/>
          </w:tcPr>
          <w:p w14:paraId="7682E225"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12 000,00</w:t>
            </w:r>
          </w:p>
        </w:tc>
      </w:tr>
      <w:tr w:rsidR="00F03062" w14:paraId="28E24169" w14:textId="77777777">
        <w:trPr>
          <w:trHeight w:val="191"/>
        </w:trPr>
        <w:tc>
          <w:tcPr>
            <w:tcW w:w="3006" w:type="dxa"/>
            <w:shd w:val="clear" w:color="auto" w:fill="auto"/>
          </w:tcPr>
          <w:p w14:paraId="7A361E4F"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Иное программное </w:t>
            </w:r>
            <w:proofErr w:type="gramStart"/>
            <w:r>
              <w:rPr>
                <w:rFonts w:ascii="Times New Roman" w:hAnsi="Times New Roman" w:cs="Times New Roman"/>
                <w:sz w:val="24"/>
                <w:szCs w:val="24"/>
              </w:rPr>
              <w:t>лицензионное  обеспечение</w:t>
            </w:r>
            <w:proofErr w:type="gramEnd"/>
          </w:p>
        </w:tc>
        <w:tc>
          <w:tcPr>
            <w:tcW w:w="3118" w:type="dxa"/>
          </w:tcPr>
          <w:p w14:paraId="0935C0BA"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на каждый персональный компьютер и сервер</w:t>
            </w:r>
          </w:p>
        </w:tc>
        <w:tc>
          <w:tcPr>
            <w:tcW w:w="3657" w:type="dxa"/>
          </w:tcPr>
          <w:p w14:paraId="6E2F5524"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120 000,00</w:t>
            </w:r>
          </w:p>
        </w:tc>
      </w:tr>
      <w:tr w:rsidR="00F03062" w14:paraId="101898E7" w14:textId="77777777">
        <w:trPr>
          <w:trHeight w:val="191"/>
        </w:trPr>
        <w:tc>
          <w:tcPr>
            <w:tcW w:w="3006" w:type="dxa"/>
            <w:shd w:val="clear" w:color="auto" w:fill="auto"/>
          </w:tcPr>
          <w:p w14:paraId="0AF43263"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Лицензия на СКЗИ</w:t>
            </w:r>
          </w:p>
        </w:tc>
        <w:tc>
          <w:tcPr>
            <w:tcW w:w="3118" w:type="dxa"/>
          </w:tcPr>
          <w:p w14:paraId="553DC041"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на каждый персональный компьютер</w:t>
            </w:r>
          </w:p>
        </w:tc>
        <w:tc>
          <w:tcPr>
            <w:tcW w:w="3657" w:type="dxa"/>
          </w:tcPr>
          <w:p w14:paraId="3D05519C"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8 750,00</w:t>
            </w:r>
          </w:p>
        </w:tc>
      </w:tr>
      <w:tr w:rsidR="00F03062" w14:paraId="1D36B8B2" w14:textId="77777777">
        <w:trPr>
          <w:trHeight w:val="191"/>
        </w:trPr>
        <w:tc>
          <w:tcPr>
            <w:tcW w:w="3006" w:type="dxa"/>
            <w:shd w:val="clear" w:color="auto" w:fill="auto"/>
          </w:tcPr>
          <w:p w14:paraId="1AAE977C"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Лицензия на использование операционной системы</w:t>
            </w:r>
          </w:p>
        </w:tc>
        <w:tc>
          <w:tcPr>
            <w:tcW w:w="3118" w:type="dxa"/>
          </w:tcPr>
          <w:p w14:paraId="36F6210D"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10 единиц на учреждение</w:t>
            </w:r>
          </w:p>
        </w:tc>
        <w:tc>
          <w:tcPr>
            <w:tcW w:w="3657" w:type="dxa"/>
          </w:tcPr>
          <w:p w14:paraId="1B5EC19F"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12 600,00</w:t>
            </w:r>
          </w:p>
        </w:tc>
      </w:tr>
      <w:tr w:rsidR="00F03062" w14:paraId="65AA9B4F" w14:textId="77777777">
        <w:trPr>
          <w:trHeight w:val="191"/>
        </w:trPr>
        <w:tc>
          <w:tcPr>
            <w:tcW w:w="3006" w:type="dxa"/>
            <w:shd w:val="clear" w:color="auto" w:fill="auto"/>
          </w:tcPr>
          <w:p w14:paraId="57584686" w14:textId="42BB4A6B"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Лицензия на использование офисного программного обеспечения</w:t>
            </w:r>
            <w:r w:rsidR="00682AC6">
              <w:rPr>
                <w:rFonts w:ascii="Times New Roman" w:hAnsi="Times New Roman" w:cs="Times New Roman"/>
                <w:sz w:val="24"/>
                <w:szCs w:val="24"/>
              </w:rPr>
              <w:t xml:space="preserve"> (Р7-Офис. Профессиональный)</w:t>
            </w:r>
          </w:p>
        </w:tc>
        <w:tc>
          <w:tcPr>
            <w:tcW w:w="3118" w:type="dxa"/>
          </w:tcPr>
          <w:p w14:paraId="709675EB" w14:textId="5C7F704F"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более 1 единиц на </w:t>
            </w:r>
            <w:r w:rsidR="00682AC6">
              <w:rPr>
                <w:rFonts w:ascii="Times New Roman" w:hAnsi="Times New Roman" w:cs="Times New Roman"/>
                <w:sz w:val="24"/>
                <w:szCs w:val="24"/>
              </w:rPr>
              <w:t>каждый персональный компьютер</w:t>
            </w:r>
          </w:p>
        </w:tc>
        <w:tc>
          <w:tcPr>
            <w:tcW w:w="3657" w:type="dxa"/>
          </w:tcPr>
          <w:p w14:paraId="5736A025"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16 275,00</w:t>
            </w:r>
          </w:p>
        </w:tc>
      </w:tr>
    </w:tbl>
    <w:p w14:paraId="5D1506CE" w14:textId="77777777" w:rsidR="00F03062" w:rsidRDefault="00000000">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3.1.3 Затраты на оплату услуг, связанных с обеспечением безопасности информации </w:t>
      </w:r>
      <w:r>
        <w:rPr>
          <w:rFonts w:ascii="Times New Roman" w:hAnsi="Times New Roman" w:cs="Times New Roman"/>
          <w:noProof/>
          <w:position w:val="-12"/>
          <w:sz w:val="28"/>
          <w:szCs w:val="28"/>
        </w:rPr>
        <w:drawing>
          <wp:inline distT="0" distB="0" distL="0" distR="0" wp14:anchorId="7AC347F8" wp14:editId="30ACF765">
            <wp:extent cx="419100" cy="257175"/>
            <wp:effectExtent l="0" t="0" r="0" b="0"/>
            <wp:docPr id="56" name="Рисунок 89" descr="base_23792_85543_529"/>
            <wp:cNvGraphicFramePr/>
            <a:graphic xmlns:a="http://schemas.openxmlformats.org/drawingml/2006/main">
              <a:graphicData uri="http://schemas.openxmlformats.org/drawingml/2006/picture">
                <pic:pic xmlns:pic="http://schemas.openxmlformats.org/drawingml/2006/picture">
                  <pic:nvPicPr>
                    <pic:cNvPr id="56" name="Рисунок 89" descr="base_23792_85543_529"/>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41910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0AB2F643"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69BB2BB" wp14:editId="4E24B65B">
            <wp:extent cx="1390650" cy="257175"/>
            <wp:effectExtent l="0" t="0" r="0" b="0"/>
            <wp:docPr id="90" name="Рисунок 90" descr="base_23792_85543_530"/>
            <wp:cNvGraphicFramePr/>
            <a:graphic xmlns:a="http://schemas.openxmlformats.org/drawingml/2006/main">
              <a:graphicData uri="http://schemas.openxmlformats.org/drawingml/2006/picture">
                <pic:pic xmlns:pic="http://schemas.openxmlformats.org/drawingml/2006/picture">
                  <pic:nvPicPr>
                    <pic:cNvPr id="90" name="Рисунок 90" descr="base_23792_85543_530"/>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390650" cy="257175"/>
                    </a:xfrm>
                    <a:prstGeom prst="rect">
                      <a:avLst/>
                    </a:prstGeom>
                    <a:noFill/>
                    <a:ln>
                      <a:noFill/>
                    </a:ln>
                  </pic:spPr>
                </pic:pic>
              </a:graphicData>
            </a:graphic>
          </wp:inline>
        </w:drawing>
      </w:r>
    </w:p>
    <w:p w14:paraId="0E9E31A0"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717495CD" wp14:editId="20A3C406">
            <wp:extent cx="247650" cy="257175"/>
            <wp:effectExtent l="0" t="0" r="0" b="0"/>
            <wp:docPr id="91" name="Рисунок 91" descr="base_23792_85543_531"/>
            <wp:cNvGraphicFramePr/>
            <a:graphic xmlns:a="http://schemas.openxmlformats.org/drawingml/2006/main">
              <a:graphicData uri="http://schemas.openxmlformats.org/drawingml/2006/picture">
                <pic:pic xmlns:pic="http://schemas.openxmlformats.org/drawingml/2006/picture">
                  <pic:nvPicPr>
                    <pic:cNvPr id="91" name="Рисунок 91" descr="base_23792_85543_531"/>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247650" cy="257175"/>
                    </a:xfrm>
                    <a:prstGeom prst="rect">
                      <a:avLst/>
                    </a:prstGeom>
                    <a:noFill/>
                    <a:ln>
                      <a:noFill/>
                    </a:ln>
                  </pic:spPr>
                </pic:pic>
              </a:graphicData>
            </a:graphic>
          </wp:inline>
        </w:drawing>
      </w:r>
      <w:r>
        <w:rPr>
          <w:rFonts w:ascii="Times New Roman" w:hAnsi="Times New Roman" w:cs="Times New Roman"/>
          <w:sz w:val="28"/>
          <w:szCs w:val="28"/>
        </w:rPr>
        <w:t xml:space="preserve"> – затраты на проведение аттестационных, проверочных и контрольных мероприятий;</w:t>
      </w:r>
    </w:p>
    <w:p w14:paraId="65E26CF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0"/>
          <w:sz w:val="28"/>
          <w:szCs w:val="28"/>
        </w:rPr>
        <w:drawing>
          <wp:inline distT="0" distB="0" distL="0" distR="0" wp14:anchorId="45A3D90B" wp14:editId="39CA640C">
            <wp:extent cx="257175" cy="247650"/>
            <wp:effectExtent l="0" t="0" r="0" b="0"/>
            <wp:docPr id="92" name="Рисунок 92" descr="base_23792_85543_532"/>
            <wp:cNvGraphicFramePr/>
            <a:graphic xmlns:a="http://schemas.openxmlformats.org/drawingml/2006/main">
              <a:graphicData uri="http://schemas.openxmlformats.org/drawingml/2006/picture">
                <pic:pic xmlns:pic="http://schemas.openxmlformats.org/drawingml/2006/picture">
                  <pic:nvPicPr>
                    <pic:cNvPr id="92" name="Рисунок 92" descr="base_23792_85543_532"/>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257175" cy="247650"/>
                    </a:xfrm>
                    <a:prstGeom prst="rect">
                      <a:avLst/>
                    </a:prstGeom>
                    <a:noFill/>
                    <a:ln>
                      <a:noFill/>
                    </a:ln>
                  </pic:spPr>
                </pic:pic>
              </a:graphicData>
            </a:graphic>
          </wp:inline>
        </w:drawing>
      </w:r>
      <w:r>
        <w:rPr>
          <w:rFonts w:ascii="Times New Roman" w:hAnsi="Times New Roman" w:cs="Times New Roman"/>
          <w:sz w:val="28"/>
          <w:szCs w:val="28"/>
        </w:rPr>
        <w:t xml:space="preserve"> – затраты на приобретение простых (неисключительных) лицензий на использование программного обеспечения по защите информации.</w:t>
      </w:r>
    </w:p>
    <w:p w14:paraId="3A7B0F2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3.1.4 Затраты на проведение аттестационных, проверочных и контрольных мероприятий</w:t>
      </w:r>
      <w:r>
        <w:rPr>
          <w:rFonts w:ascii="Times New Roman" w:hAnsi="Times New Roman" w:cs="Times New Roman"/>
          <w:noProof/>
          <w:position w:val="-12"/>
          <w:sz w:val="28"/>
          <w:szCs w:val="28"/>
        </w:rPr>
        <w:drawing>
          <wp:inline distT="0" distB="0" distL="0" distR="0" wp14:anchorId="246CED2A" wp14:editId="01D31EB5">
            <wp:extent cx="352425" cy="257175"/>
            <wp:effectExtent l="0" t="0" r="0" b="0"/>
            <wp:docPr id="55" name="Рисунок 93" descr="base_23792_85543_533"/>
            <wp:cNvGraphicFramePr/>
            <a:graphic xmlns:a="http://schemas.openxmlformats.org/drawingml/2006/main">
              <a:graphicData uri="http://schemas.openxmlformats.org/drawingml/2006/picture">
                <pic:pic xmlns:pic="http://schemas.openxmlformats.org/drawingml/2006/picture">
                  <pic:nvPicPr>
                    <pic:cNvPr id="55" name="Рисунок 93" descr="base_23792_85543_533"/>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352425"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1E0139B1" w14:textId="77777777" w:rsidR="00F03062" w:rsidRDefault="00000000">
      <w:pPr>
        <w:pStyle w:val="ConsPlusNormal"/>
        <w:spacing w:line="360" w:lineRule="auto"/>
        <w:ind w:firstLine="709"/>
        <w:jc w:val="center"/>
        <w:rPr>
          <w:rFonts w:ascii="Times New Roman" w:hAnsi="Times New Roman" w:cs="Times New Roman"/>
          <w:b/>
          <w:i/>
          <w:sz w:val="28"/>
          <w:szCs w:val="28"/>
        </w:rPr>
      </w:pPr>
      <w:r>
        <w:rPr>
          <w:rFonts w:ascii="Times New Roman" w:hAnsi="Times New Roman" w:cs="Times New Roman"/>
          <w:b/>
          <w:i/>
          <w:noProof/>
          <w:sz w:val="28"/>
          <w:szCs w:val="28"/>
        </w:rPr>
        <w:drawing>
          <wp:inline distT="0" distB="0" distL="0" distR="0" wp14:anchorId="1B4DACF2" wp14:editId="0DF07352">
            <wp:extent cx="2724150" cy="504825"/>
            <wp:effectExtent l="0" t="0" r="0" b="0"/>
            <wp:docPr id="54" name="Рисунок 94" descr="base_23792_85543_534"/>
            <wp:cNvGraphicFramePr/>
            <a:graphic xmlns:a="http://schemas.openxmlformats.org/drawingml/2006/main">
              <a:graphicData uri="http://schemas.openxmlformats.org/drawingml/2006/picture">
                <pic:pic xmlns:pic="http://schemas.openxmlformats.org/drawingml/2006/picture">
                  <pic:nvPicPr>
                    <pic:cNvPr id="54" name="Рисунок 94" descr="base_23792_85543_534"/>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2724150" cy="504825"/>
                    </a:xfrm>
                    <a:prstGeom prst="rect">
                      <a:avLst/>
                    </a:prstGeom>
                    <a:noFill/>
                    <a:ln>
                      <a:noFill/>
                    </a:ln>
                  </pic:spPr>
                </pic:pic>
              </a:graphicData>
            </a:graphic>
          </wp:inline>
        </w:drawing>
      </w:r>
    </w:p>
    <w:p w14:paraId="300EEBB5"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C84CC21" wp14:editId="6D9808CB">
            <wp:extent cx="314325" cy="257175"/>
            <wp:effectExtent l="0" t="0" r="0" b="0"/>
            <wp:docPr id="95" name="Рисунок 95" descr="base_23792_85543_535"/>
            <wp:cNvGraphicFramePr/>
            <a:graphic xmlns:a="http://schemas.openxmlformats.org/drawingml/2006/main">
              <a:graphicData uri="http://schemas.openxmlformats.org/drawingml/2006/picture">
                <pic:pic xmlns:pic="http://schemas.openxmlformats.org/drawingml/2006/picture">
                  <pic:nvPicPr>
                    <pic:cNvPr id="95" name="Рисунок 95" descr="base_23792_85543_535"/>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аттестуемых i-х объектов (помещений);</w:t>
      </w:r>
    </w:p>
    <w:p w14:paraId="47753F44"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7C9648C8" wp14:editId="2C73165F">
            <wp:extent cx="285750" cy="257175"/>
            <wp:effectExtent l="0" t="0" r="0" b="0"/>
            <wp:docPr id="96" name="Рисунок 96" descr="base_23792_85543_536"/>
            <wp:cNvGraphicFramePr/>
            <a:graphic xmlns:a="http://schemas.openxmlformats.org/drawingml/2006/main">
              <a:graphicData uri="http://schemas.openxmlformats.org/drawingml/2006/picture">
                <pic:pic xmlns:pic="http://schemas.openxmlformats.org/drawingml/2006/picture">
                  <pic:nvPicPr>
                    <pic:cNvPr id="96" name="Рисунок 96" descr="base_23792_85543_536"/>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285750" cy="257175"/>
                    </a:xfrm>
                    <a:prstGeom prst="rect">
                      <a:avLst/>
                    </a:prstGeom>
                    <a:noFill/>
                    <a:ln>
                      <a:noFill/>
                    </a:ln>
                  </pic:spPr>
                </pic:pic>
              </a:graphicData>
            </a:graphic>
          </wp:inline>
        </w:drawing>
      </w:r>
      <w:r>
        <w:rPr>
          <w:rFonts w:ascii="Times New Roman" w:hAnsi="Times New Roman" w:cs="Times New Roman"/>
          <w:sz w:val="28"/>
          <w:szCs w:val="28"/>
        </w:rPr>
        <w:t xml:space="preserve"> –цена проведения аттестации 1 i-го объекта (помещения);</w:t>
      </w:r>
    </w:p>
    <w:p w14:paraId="7808FC9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62DFBC6" wp14:editId="3D20BCC9">
            <wp:extent cx="314325" cy="257175"/>
            <wp:effectExtent l="0" t="0" r="0" b="0"/>
            <wp:docPr id="97" name="Рисунок 97" descr="base_23792_85543_537"/>
            <wp:cNvGraphicFramePr/>
            <a:graphic xmlns:a="http://schemas.openxmlformats.org/drawingml/2006/main">
              <a:graphicData uri="http://schemas.openxmlformats.org/drawingml/2006/picture">
                <pic:pic xmlns:pic="http://schemas.openxmlformats.org/drawingml/2006/picture">
                  <pic:nvPicPr>
                    <pic:cNvPr id="97" name="Рисунок 97" descr="base_23792_85543_537"/>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–количество единиц j-го оборудования (устройств), требующих проверки;</w:t>
      </w:r>
    </w:p>
    <w:p w14:paraId="0BCF852D"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2BF74D67" wp14:editId="49612EDA">
            <wp:extent cx="285750" cy="257175"/>
            <wp:effectExtent l="0" t="0" r="0" b="0"/>
            <wp:docPr id="98" name="Рисунок 98" descr="base_23792_85543_538"/>
            <wp:cNvGraphicFramePr/>
            <a:graphic xmlns:a="http://schemas.openxmlformats.org/drawingml/2006/main">
              <a:graphicData uri="http://schemas.openxmlformats.org/drawingml/2006/picture">
                <pic:pic xmlns:pic="http://schemas.openxmlformats.org/drawingml/2006/picture">
                  <pic:nvPicPr>
                    <pic:cNvPr id="98" name="Рисунок 98" descr="base_23792_85543_538"/>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285750" cy="257175"/>
                    </a:xfrm>
                    <a:prstGeom prst="rect">
                      <a:avLst/>
                    </a:prstGeom>
                    <a:noFill/>
                    <a:ln>
                      <a:noFill/>
                    </a:ln>
                  </pic:spPr>
                </pic:pic>
              </a:graphicData>
            </a:graphic>
          </wp:inline>
        </w:drawing>
      </w:r>
      <w:r>
        <w:rPr>
          <w:rFonts w:ascii="Times New Roman" w:hAnsi="Times New Roman" w:cs="Times New Roman"/>
          <w:sz w:val="28"/>
          <w:szCs w:val="28"/>
        </w:rPr>
        <w:t xml:space="preserve"> –цена проведения проверки 1 единицы j-го оборудования (устройства).</w:t>
      </w:r>
    </w:p>
    <w:p w14:paraId="3334D21C"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№10.</w:t>
      </w:r>
    </w:p>
    <w:p w14:paraId="0C6D4FF2"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Таблица №10</w:t>
      </w:r>
    </w:p>
    <w:tbl>
      <w:tblPr>
        <w:tblStyle w:val="a9"/>
        <w:tblW w:w="0" w:type="auto"/>
        <w:tblLayout w:type="fixed"/>
        <w:tblLook w:val="04A0" w:firstRow="1" w:lastRow="0" w:firstColumn="1" w:lastColumn="0" w:noHBand="0" w:noVBand="1"/>
      </w:tblPr>
      <w:tblGrid>
        <w:gridCol w:w="5098"/>
        <w:gridCol w:w="1985"/>
        <w:gridCol w:w="2658"/>
      </w:tblGrid>
      <w:tr w:rsidR="00F03062" w14:paraId="342E9742" w14:textId="77777777">
        <w:tc>
          <w:tcPr>
            <w:tcW w:w="5098" w:type="dxa"/>
          </w:tcPr>
          <w:p w14:paraId="58A0AD3C" w14:textId="77777777" w:rsidR="00F03062" w:rsidRDefault="00000000">
            <w:pPr>
              <w:pStyle w:val="ConsPlusNormal"/>
              <w:jc w:val="center"/>
              <w:rPr>
                <w:rFonts w:ascii="Times New Roman" w:eastAsiaTheme="minorHAnsi" w:hAnsi="Times New Roman" w:cs="Times New Roman"/>
                <w:sz w:val="28"/>
                <w:szCs w:val="28"/>
                <w:highlight w:val="yellow"/>
                <w:lang w:eastAsia="en-US"/>
              </w:rPr>
            </w:pPr>
            <w:r>
              <w:rPr>
                <w:rFonts w:ascii="Times New Roman" w:eastAsiaTheme="minorHAnsi" w:hAnsi="Times New Roman" w:cs="Times New Roman"/>
                <w:sz w:val="28"/>
                <w:szCs w:val="28"/>
                <w:lang w:eastAsia="en-US"/>
              </w:rPr>
              <w:t>Наименование мероприятия</w:t>
            </w:r>
          </w:p>
        </w:tc>
        <w:tc>
          <w:tcPr>
            <w:tcW w:w="1985" w:type="dxa"/>
          </w:tcPr>
          <w:p w14:paraId="2722CB16" w14:textId="77777777" w:rsidR="00F03062" w:rsidRDefault="00000000">
            <w:pPr>
              <w:pStyle w:val="ConsPlusNormal"/>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Количество аттестуемых объектов на </w:t>
            </w:r>
            <w:r>
              <w:rPr>
                <w:rFonts w:ascii="Times New Roman" w:eastAsiaTheme="minorHAnsi" w:hAnsi="Times New Roman" w:cs="Times New Roman"/>
                <w:sz w:val="28"/>
                <w:szCs w:val="28"/>
                <w:lang w:eastAsia="en-US"/>
              </w:rPr>
              <w:lastRenderedPageBreak/>
              <w:t>министерство/учреждение</w:t>
            </w:r>
          </w:p>
        </w:tc>
        <w:tc>
          <w:tcPr>
            <w:tcW w:w="2658" w:type="dxa"/>
          </w:tcPr>
          <w:p w14:paraId="7CD5E13B" w14:textId="77777777" w:rsidR="00F03062" w:rsidRDefault="00000000">
            <w:pPr>
              <w:pStyle w:val="ConsPlusNormal"/>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Цена проведения аттестации 1 объекта (руб.)</w:t>
            </w:r>
          </w:p>
        </w:tc>
      </w:tr>
      <w:tr w:rsidR="00F03062" w14:paraId="14A50ED6" w14:textId="77777777">
        <w:tc>
          <w:tcPr>
            <w:tcW w:w="5098" w:type="dxa"/>
          </w:tcPr>
          <w:p w14:paraId="7A6D9E82"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Комплекс мероприятий по защите автоматизированного рабочего места (АРМ) Заказчика, предназначенного для обработки закрытой информации</w:t>
            </w:r>
          </w:p>
        </w:tc>
        <w:tc>
          <w:tcPr>
            <w:tcW w:w="1985" w:type="dxa"/>
          </w:tcPr>
          <w:p w14:paraId="5A66D1C5"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не более 1 единицы </w:t>
            </w:r>
          </w:p>
        </w:tc>
        <w:tc>
          <w:tcPr>
            <w:tcW w:w="2658" w:type="dxa"/>
          </w:tcPr>
          <w:p w14:paraId="358A45D0"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не более 100 000,00</w:t>
            </w:r>
          </w:p>
        </w:tc>
      </w:tr>
      <w:tr w:rsidR="00F03062" w14:paraId="720A1184" w14:textId="77777777">
        <w:tc>
          <w:tcPr>
            <w:tcW w:w="5098" w:type="dxa"/>
          </w:tcPr>
          <w:p w14:paraId="1B36EC27"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Аттестация информационной системы на соответствие требованиям безопасности информации</w:t>
            </w:r>
          </w:p>
        </w:tc>
        <w:tc>
          <w:tcPr>
            <w:tcW w:w="1985" w:type="dxa"/>
          </w:tcPr>
          <w:p w14:paraId="250E67CA"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не более 1 единицы </w:t>
            </w:r>
          </w:p>
        </w:tc>
        <w:tc>
          <w:tcPr>
            <w:tcW w:w="2658" w:type="dxa"/>
          </w:tcPr>
          <w:p w14:paraId="34B07F22"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не более 200 000,00</w:t>
            </w:r>
          </w:p>
        </w:tc>
      </w:tr>
      <w:tr w:rsidR="00F03062" w14:paraId="49338383" w14:textId="77777777">
        <w:tc>
          <w:tcPr>
            <w:tcW w:w="5098" w:type="dxa"/>
          </w:tcPr>
          <w:p w14:paraId="074EF0D0"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Аттестация информационной системы по требованиям обработки информации, составляющей государственную тайну</w:t>
            </w:r>
          </w:p>
        </w:tc>
        <w:tc>
          <w:tcPr>
            <w:tcW w:w="1985" w:type="dxa"/>
          </w:tcPr>
          <w:p w14:paraId="7A7918C7"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не более 1 единицы </w:t>
            </w:r>
          </w:p>
        </w:tc>
        <w:tc>
          <w:tcPr>
            <w:tcW w:w="2658" w:type="dxa"/>
          </w:tcPr>
          <w:p w14:paraId="12B8737F" w14:textId="77777777" w:rsidR="00F03062" w:rsidRDefault="00000000">
            <w:pPr>
              <w:pStyle w:val="ConsPlusNormal"/>
              <w:spacing w:line="360" w:lineRule="auto"/>
              <w:rPr>
                <w:rFonts w:ascii="Times New Roman" w:hAnsi="Times New Roman" w:cs="Times New Roman"/>
                <w:sz w:val="28"/>
                <w:szCs w:val="28"/>
              </w:rPr>
            </w:pPr>
            <w:r>
              <w:rPr>
                <w:rFonts w:ascii="Times New Roman" w:hAnsi="Times New Roman" w:cs="Times New Roman"/>
                <w:sz w:val="28"/>
                <w:szCs w:val="28"/>
              </w:rPr>
              <w:t>не более 200 000,00</w:t>
            </w:r>
          </w:p>
        </w:tc>
      </w:tr>
      <w:tr w:rsidR="00F03062" w14:paraId="4699344D" w14:textId="77777777">
        <w:tc>
          <w:tcPr>
            <w:tcW w:w="5098" w:type="dxa"/>
          </w:tcPr>
          <w:p w14:paraId="58491127"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Контрольная проверка информационной системы по требованиям обработки информации, составляющей государственную тайну</w:t>
            </w:r>
          </w:p>
        </w:tc>
        <w:tc>
          <w:tcPr>
            <w:tcW w:w="1985" w:type="dxa"/>
          </w:tcPr>
          <w:p w14:paraId="0623F9D6"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не более 1 единицы </w:t>
            </w:r>
          </w:p>
        </w:tc>
        <w:tc>
          <w:tcPr>
            <w:tcW w:w="2658" w:type="dxa"/>
          </w:tcPr>
          <w:p w14:paraId="2D34331A" w14:textId="77777777" w:rsidR="00F03062" w:rsidRDefault="00000000">
            <w:pPr>
              <w:pStyle w:val="ConsPlusNormal"/>
              <w:spacing w:line="360" w:lineRule="auto"/>
              <w:rPr>
                <w:rFonts w:ascii="Times New Roman" w:hAnsi="Times New Roman" w:cs="Times New Roman"/>
                <w:sz w:val="28"/>
                <w:szCs w:val="28"/>
              </w:rPr>
            </w:pPr>
            <w:r>
              <w:rPr>
                <w:rFonts w:ascii="Times New Roman" w:hAnsi="Times New Roman" w:cs="Times New Roman"/>
                <w:sz w:val="28"/>
                <w:szCs w:val="28"/>
              </w:rPr>
              <w:t>не более 120 000,00</w:t>
            </w:r>
          </w:p>
        </w:tc>
      </w:tr>
    </w:tbl>
    <w:p w14:paraId="7E784F3A" w14:textId="77777777" w:rsidR="00F03062" w:rsidRDefault="00000000">
      <w:pPr>
        <w:pStyle w:val="ConsPlusNormal"/>
        <w:spacing w:before="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3.1.5. Затраты на приобретение средств защиты информации от несанкционированного доступа или простых (неисключительных) лицензий на использование программного обеспечения по защите информации </w:t>
      </w:r>
      <w:r>
        <w:rPr>
          <w:rFonts w:ascii="Times New Roman" w:hAnsi="Times New Roman" w:cs="Times New Roman"/>
          <w:noProof/>
          <w:position w:val="-10"/>
          <w:sz w:val="28"/>
          <w:szCs w:val="28"/>
        </w:rPr>
        <w:drawing>
          <wp:inline distT="0" distB="0" distL="0" distR="0" wp14:anchorId="304F3125" wp14:editId="691D2B03">
            <wp:extent cx="371475" cy="247650"/>
            <wp:effectExtent l="0" t="0" r="0" b="0"/>
            <wp:docPr id="99" name="Рисунок 99" descr="base_23792_85543_539"/>
            <wp:cNvGraphicFramePr/>
            <a:graphic xmlns:a="http://schemas.openxmlformats.org/drawingml/2006/main">
              <a:graphicData uri="http://schemas.openxmlformats.org/drawingml/2006/picture">
                <pic:pic xmlns:pic="http://schemas.openxmlformats.org/drawingml/2006/picture">
                  <pic:nvPicPr>
                    <pic:cNvPr id="99" name="Рисунок 99" descr="base_23792_85543_539"/>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371475" cy="247650"/>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68845B6E" w14:textId="77777777" w:rsidR="00F03062" w:rsidRDefault="00000000">
      <w:pPr>
        <w:pStyle w:val="ConsPlusNormal"/>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F07F260" wp14:editId="0EEA1004">
            <wp:extent cx="1724025" cy="476250"/>
            <wp:effectExtent l="0" t="0" r="0" b="0"/>
            <wp:docPr id="100" name="Рисунок 100" descr="base_23792_85543_540"/>
            <wp:cNvGraphicFramePr/>
            <a:graphic xmlns:a="http://schemas.openxmlformats.org/drawingml/2006/main">
              <a:graphicData uri="http://schemas.openxmlformats.org/drawingml/2006/picture">
                <pic:pic xmlns:pic="http://schemas.openxmlformats.org/drawingml/2006/picture">
                  <pic:nvPicPr>
                    <pic:cNvPr id="100" name="Рисунок 100" descr="base_23792_85543_540"/>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724025" cy="476250"/>
                    </a:xfrm>
                    <a:prstGeom prst="rect">
                      <a:avLst/>
                    </a:prstGeom>
                    <a:noFill/>
                    <a:ln>
                      <a:noFill/>
                    </a:ln>
                  </pic:spPr>
                </pic:pic>
              </a:graphicData>
            </a:graphic>
          </wp:inline>
        </w:drawing>
      </w:r>
    </w:p>
    <w:p w14:paraId="38B47270"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44751357" wp14:editId="5A73B8AF">
            <wp:extent cx="333375" cy="257175"/>
            <wp:effectExtent l="0" t="0" r="0" b="0"/>
            <wp:docPr id="53" name="Рисунок 101" descr="base_23792_85543_541"/>
            <wp:cNvGraphicFramePr/>
            <a:graphic xmlns:a="http://schemas.openxmlformats.org/drawingml/2006/main">
              <a:graphicData uri="http://schemas.openxmlformats.org/drawingml/2006/picture">
                <pic:pic xmlns:pic="http://schemas.openxmlformats.org/drawingml/2006/picture">
                  <pic:nvPicPr>
                    <pic:cNvPr id="53" name="Рисунок 101" descr="base_23792_85543_541"/>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337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приобретаемых средств защиты информации от несанкционированного доступа или простых (неисключительных) лицензий на использование i-го программного обеспечения по защите информации;</w:t>
      </w:r>
    </w:p>
    <w:p w14:paraId="7D97069B"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248107BD" wp14:editId="0512A24C">
            <wp:extent cx="295275" cy="257175"/>
            <wp:effectExtent l="0" t="0" r="0" b="0"/>
            <wp:docPr id="52" name="Рисунок 102" descr="base_23792_85543_542"/>
            <wp:cNvGraphicFramePr/>
            <a:graphic xmlns:a="http://schemas.openxmlformats.org/drawingml/2006/main">
              <a:graphicData uri="http://schemas.openxmlformats.org/drawingml/2006/picture">
                <pic:pic xmlns:pic="http://schemas.openxmlformats.org/drawingml/2006/picture">
                  <pic:nvPicPr>
                    <pic:cNvPr id="52" name="Рисунок 102" descr="base_23792_85543_542"/>
                    <pic:cNvPicPr preferRelativeResize="0">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295275" cy="257175"/>
                    </a:xfrm>
                    <a:prstGeom prst="rect">
                      <a:avLst/>
                    </a:prstGeom>
                    <a:noFill/>
                    <a:ln>
                      <a:noFill/>
                    </a:ln>
                  </pic:spPr>
                </pic:pic>
              </a:graphicData>
            </a:graphic>
          </wp:inline>
        </w:drawing>
      </w:r>
      <w:r>
        <w:rPr>
          <w:rFonts w:ascii="Times New Roman" w:hAnsi="Times New Roman" w:cs="Times New Roman"/>
          <w:sz w:val="28"/>
          <w:szCs w:val="28"/>
        </w:rPr>
        <w:t xml:space="preserve"> –цена единицы простой (неисключительной) лицензии на использование i-го программного обеспечения по защите информации.</w:t>
      </w:r>
    </w:p>
    <w:p w14:paraId="25E552E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№11.</w:t>
      </w:r>
    </w:p>
    <w:p w14:paraId="69AB6095" w14:textId="77777777" w:rsidR="00F03062" w:rsidRDefault="00000000">
      <w:pPr>
        <w:rPr>
          <w:rFonts w:ascii="Times New Roman" w:hAnsi="Times New Roman" w:cs="Times New Roman"/>
          <w:sz w:val="28"/>
          <w:szCs w:val="28"/>
        </w:rPr>
      </w:pPr>
      <w:r>
        <w:rPr>
          <w:rFonts w:ascii="Times New Roman" w:hAnsi="Times New Roman" w:cs="Times New Roman"/>
          <w:sz w:val="28"/>
          <w:szCs w:val="28"/>
        </w:rPr>
        <w:br w:type="page"/>
      </w:r>
    </w:p>
    <w:p w14:paraId="6EA51216" w14:textId="77777777" w:rsidR="00F03062" w:rsidRDefault="0000000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Таблица №11</w:t>
      </w:r>
    </w:p>
    <w:p w14:paraId="4DB3CDA7" w14:textId="77777777" w:rsidR="00F03062" w:rsidRDefault="00000000">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Нормативы затрат на приобретение простых (неисключительных) лицензий </w:t>
      </w:r>
    </w:p>
    <w:p w14:paraId="05E55CA8" w14:textId="77777777" w:rsidR="00F03062" w:rsidRDefault="00000000">
      <w:pPr>
        <w:widowControl w:val="0"/>
        <w:autoSpaceDE w:val="0"/>
        <w:autoSpaceDN w:val="0"/>
        <w:spacing w:after="120" w:line="240" w:lineRule="auto"/>
        <w:jc w:val="center"/>
        <w:rPr>
          <w:rFonts w:ascii="Times New Roman" w:hAnsi="Times New Roman" w:cs="Times New Roman"/>
          <w:sz w:val="28"/>
          <w:szCs w:val="28"/>
        </w:rPr>
      </w:pPr>
      <w:r>
        <w:rPr>
          <w:rFonts w:ascii="Times New Roman" w:hAnsi="Times New Roman" w:cs="Times New Roman"/>
          <w:sz w:val="28"/>
          <w:szCs w:val="28"/>
        </w:rPr>
        <w:t>на использование программного обеспечения по защите информации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557"/>
      </w:tblGrid>
      <w:tr w:rsidR="00F03062" w14:paraId="0A40B3A9" w14:textId="77777777">
        <w:tc>
          <w:tcPr>
            <w:tcW w:w="5224" w:type="dxa"/>
            <w:shd w:val="clear" w:color="auto" w:fill="auto"/>
          </w:tcPr>
          <w:p w14:paraId="4B205C7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Программное обеспечение по защите информации</w:t>
            </w:r>
          </w:p>
        </w:tc>
        <w:tc>
          <w:tcPr>
            <w:tcW w:w="4557" w:type="dxa"/>
          </w:tcPr>
          <w:p w14:paraId="33882D5A" w14:textId="292E920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единицы простой (неисключительной) лицензии на использование программного обеспечения (рублей)</w:t>
            </w:r>
            <w:r w:rsidR="00670DE1">
              <w:rPr>
                <w:rFonts w:ascii="Times New Roman" w:hAnsi="Times New Roman" w:cs="Times New Roman"/>
                <w:sz w:val="28"/>
                <w:szCs w:val="28"/>
              </w:rPr>
              <w:t xml:space="preserve">  </w:t>
            </w:r>
          </w:p>
        </w:tc>
      </w:tr>
      <w:tr w:rsidR="00F03062" w14:paraId="61E3EC6D" w14:textId="77777777">
        <w:tc>
          <w:tcPr>
            <w:tcW w:w="5224" w:type="dxa"/>
            <w:shd w:val="clear" w:color="auto" w:fill="auto"/>
          </w:tcPr>
          <w:p w14:paraId="6F390553"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Лицензия на право использования СКЗИ «КриптоПро CSP» на одном рабочем месте MS Windows</w:t>
            </w:r>
          </w:p>
        </w:tc>
        <w:tc>
          <w:tcPr>
            <w:tcW w:w="4557" w:type="dxa"/>
          </w:tcPr>
          <w:p w14:paraId="798E446C"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9 000,00</w:t>
            </w:r>
          </w:p>
        </w:tc>
      </w:tr>
      <w:tr w:rsidR="00F03062" w14:paraId="78AC2F28" w14:textId="77777777">
        <w:tc>
          <w:tcPr>
            <w:tcW w:w="5224" w:type="dxa"/>
            <w:shd w:val="clear" w:color="auto" w:fill="auto"/>
          </w:tcPr>
          <w:p w14:paraId="7FF201E9"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Лицензия на право использования СКЗИ «КриптоПро CSP» версия 4.0 на одном рабочем месте для </w:t>
            </w:r>
            <w:r>
              <w:rPr>
                <w:rFonts w:ascii="Times New Roman" w:hAnsi="Times New Roman" w:cs="Times New Roman"/>
                <w:sz w:val="28"/>
                <w:szCs w:val="28"/>
                <w:lang w:val="en-US"/>
              </w:rPr>
              <w:t>iOS</w:t>
            </w:r>
            <w:r>
              <w:rPr>
                <w:rFonts w:ascii="Times New Roman" w:hAnsi="Times New Roman" w:cs="Times New Roman"/>
                <w:sz w:val="28"/>
                <w:szCs w:val="28"/>
              </w:rPr>
              <w:t xml:space="preserve"> </w:t>
            </w:r>
            <w:r>
              <w:rPr>
                <w:rFonts w:ascii="Times New Roman" w:hAnsi="Times New Roman" w:cs="Times New Roman"/>
                <w:sz w:val="28"/>
                <w:szCs w:val="28"/>
                <w:lang w:val="en-US"/>
              </w:rPr>
              <w:t>c</w:t>
            </w:r>
            <w:r>
              <w:rPr>
                <w:rFonts w:ascii="Times New Roman" w:hAnsi="Times New Roman" w:cs="Times New Roman"/>
                <w:sz w:val="28"/>
                <w:szCs w:val="28"/>
              </w:rPr>
              <w:t xml:space="preserve"> дистрибутивом</w:t>
            </w:r>
          </w:p>
        </w:tc>
        <w:tc>
          <w:tcPr>
            <w:tcW w:w="4557" w:type="dxa"/>
          </w:tcPr>
          <w:p w14:paraId="02405291"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9 000,00 </w:t>
            </w:r>
          </w:p>
        </w:tc>
      </w:tr>
      <w:tr w:rsidR="00F03062" w14:paraId="513D8C33" w14:textId="77777777">
        <w:tc>
          <w:tcPr>
            <w:tcW w:w="5224" w:type="dxa"/>
            <w:shd w:val="clear" w:color="auto" w:fill="auto"/>
          </w:tcPr>
          <w:p w14:paraId="009A115E"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Неисключительные права </w:t>
            </w:r>
            <w:proofErr w:type="spellStart"/>
            <w:r>
              <w:rPr>
                <w:rFonts w:ascii="Times New Roman" w:hAnsi="Times New Roman" w:cs="Times New Roman"/>
                <w:sz w:val="28"/>
                <w:szCs w:val="28"/>
              </w:rPr>
              <w:t>СБиС</w:t>
            </w:r>
            <w:proofErr w:type="spellEnd"/>
            <w:r>
              <w:rPr>
                <w:rFonts w:ascii="Times New Roman" w:hAnsi="Times New Roman" w:cs="Times New Roman"/>
                <w:sz w:val="28"/>
                <w:szCs w:val="28"/>
              </w:rPr>
              <w:t xml:space="preserve"> электронная отчетность</w:t>
            </w:r>
          </w:p>
        </w:tc>
        <w:tc>
          <w:tcPr>
            <w:tcW w:w="4557" w:type="dxa"/>
          </w:tcPr>
          <w:p w14:paraId="3198E2B2"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10 000,00</w:t>
            </w:r>
          </w:p>
        </w:tc>
      </w:tr>
      <w:tr w:rsidR="00F03062" w14:paraId="098A2D53" w14:textId="77777777">
        <w:tc>
          <w:tcPr>
            <w:tcW w:w="5224" w:type="dxa"/>
            <w:shd w:val="clear" w:color="auto" w:fill="auto"/>
          </w:tcPr>
          <w:p w14:paraId="41385516"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Неисключительные права на использование программы для ЭВМ</w:t>
            </w:r>
          </w:p>
        </w:tc>
        <w:tc>
          <w:tcPr>
            <w:tcW w:w="4557" w:type="dxa"/>
          </w:tcPr>
          <w:p w14:paraId="2924F2FA"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13 500,00</w:t>
            </w:r>
          </w:p>
        </w:tc>
      </w:tr>
      <w:tr w:rsidR="00F03062" w14:paraId="7DEFA4CE" w14:textId="77777777">
        <w:tc>
          <w:tcPr>
            <w:tcW w:w="5224" w:type="dxa"/>
            <w:shd w:val="clear" w:color="auto" w:fill="auto"/>
          </w:tcPr>
          <w:p w14:paraId="14F98E1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Программное обеспечение по защите информации</w:t>
            </w:r>
          </w:p>
        </w:tc>
        <w:tc>
          <w:tcPr>
            <w:tcW w:w="4557" w:type="dxa"/>
          </w:tcPr>
          <w:p w14:paraId="44CCC00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Pr>
                <w:rFonts w:ascii="Times New Roman" w:hAnsi="Times New Roman" w:cs="Times New Roman"/>
                <w:sz w:val="28"/>
                <w:szCs w:val="28"/>
                <w:lang w:val="en-US"/>
              </w:rPr>
              <w:t>2</w:t>
            </w:r>
            <w:r>
              <w:rPr>
                <w:rFonts w:ascii="Times New Roman" w:hAnsi="Times New Roman" w:cs="Times New Roman"/>
                <w:sz w:val="28"/>
                <w:szCs w:val="28"/>
              </w:rPr>
              <w:t>0 000,00</w:t>
            </w:r>
          </w:p>
        </w:tc>
      </w:tr>
      <w:tr w:rsidR="00F03062" w14:paraId="7B5E5733" w14:textId="77777777">
        <w:tc>
          <w:tcPr>
            <w:tcW w:w="5224" w:type="dxa"/>
            <w:shd w:val="clear" w:color="auto" w:fill="auto"/>
          </w:tcPr>
          <w:p w14:paraId="6D9271FD"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Передача фискальных данных между налогоплательщиком и налоговым органом</w:t>
            </w:r>
          </w:p>
        </w:tc>
        <w:tc>
          <w:tcPr>
            <w:tcW w:w="4557" w:type="dxa"/>
          </w:tcPr>
          <w:p w14:paraId="262BDA31"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не более 4 000,00</w:t>
            </w:r>
          </w:p>
        </w:tc>
      </w:tr>
      <w:tr w:rsidR="00F03062" w14:paraId="2CB1DC48" w14:textId="77777777">
        <w:tc>
          <w:tcPr>
            <w:tcW w:w="5224" w:type="dxa"/>
            <w:shd w:val="clear" w:color="auto" w:fill="auto"/>
          </w:tcPr>
          <w:p w14:paraId="6D4431B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Неисключительное право использования программного продукта </w:t>
            </w:r>
            <w:proofErr w:type="spellStart"/>
            <w:r>
              <w:rPr>
                <w:rFonts w:ascii="Times New Roman" w:hAnsi="Times New Roman" w:cs="Times New Roman"/>
                <w:sz w:val="28"/>
                <w:szCs w:val="28"/>
              </w:rPr>
              <w:t>VipNetClient</w:t>
            </w:r>
            <w:proofErr w:type="spellEnd"/>
            <w:r>
              <w:rPr>
                <w:rFonts w:ascii="Times New Roman" w:hAnsi="Times New Roman" w:cs="Times New Roman"/>
                <w:sz w:val="28"/>
                <w:szCs w:val="28"/>
              </w:rPr>
              <w:t xml:space="preserve"> 4.x</w:t>
            </w:r>
          </w:p>
          <w:p w14:paraId="6C3432C9"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(КС3) на 1 АРМ (лицензия) для сети </w:t>
            </w:r>
            <w:proofErr w:type="spellStart"/>
            <w:r>
              <w:rPr>
                <w:rFonts w:ascii="Times New Roman" w:hAnsi="Times New Roman" w:cs="Times New Roman"/>
                <w:sz w:val="28"/>
                <w:szCs w:val="28"/>
              </w:rPr>
              <w:t>VipNet</w:t>
            </w:r>
            <w:proofErr w:type="spellEnd"/>
            <w:r>
              <w:rPr>
                <w:rFonts w:ascii="Times New Roman" w:hAnsi="Times New Roman" w:cs="Times New Roman"/>
                <w:sz w:val="28"/>
                <w:szCs w:val="28"/>
              </w:rPr>
              <w:t xml:space="preserve"> №2506 с установочным комплектом</w:t>
            </w:r>
          </w:p>
        </w:tc>
        <w:tc>
          <w:tcPr>
            <w:tcW w:w="4557" w:type="dxa"/>
          </w:tcPr>
          <w:p w14:paraId="298D4C38"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12 000,00</w:t>
            </w:r>
          </w:p>
        </w:tc>
      </w:tr>
      <w:tr w:rsidR="002555A9" w14:paraId="12815942" w14:textId="77777777">
        <w:tc>
          <w:tcPr>
            <w:tcW w:w="5224" w:type="dxa"/>
            <w:shd w:val="clear" w:color="auto" w:fill="auto"/>
          </w:tcPr>
          <w:p w14:paraId="6F3AC7A7" w14:textId="77777777" w:rsidR="002555A9" w:rsidRDefault="002555A9" w:rsidP="002555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Неисключительное право использования программного продукта </w:t>
            </w:r>
            <w:proofErr w:type="spellStart"/>
            <w:r>
              <w:rPr>
                <w:rFonts w:ascii="Times New Roman" w:hAnsi="Times New Roman" w:cs="Times New Roman"/>
                <w:sz w:val="28"/>
                <w:szCs w:val="28"/>
              </w:rPr>
              <w:t>VipNetClient</w:t>
            </w:r>
            <w:proofErr w:type="spellEnd"/>
            <w:r>
              <w:rPr>
                <w:rFonts w:ascii="Times New Roman" w:hAnsi="Times New Roman" w:cs="Times New Roman"/>
                <w:sz w:val="28"/>
                <w:szCs w:val="28"/>
              </w:rPr>
              <w:t xml:space="preserve"> 4.x</w:t>
            </w:r>
          </w:p>
          <w:p w14:paraId="61A83FD7" w14:textId="5130EE51" w:rsidR="002555A9" w:rsidRDefault="002555A9" w:rsidP="002555A9">
            <w:pPr>
              <w:spacing w:after="0" w:line="240" w:lineRule="auto"/>
              <w:rPr>
                <w:rFonts w:ascii="Times New Roman" w:hAnsi="Times New Roman" w:cs="Times New Roman"/>
                <w:sz w:val="28"/>
                <w:szCs w:val="28"/>
              </w:rPr>
            </w:pPr>
            <w:r>
              <w:rPr>
                <w:rFonts w:ascii="Times New Roman" w:hAnsi="Times New Roman" w:cs="Times New Roman"/>
                <w:sz w:val="28"/>
                <w:szCs w:val="28"/>
              </w:rPr>
              <w:t>(КС</w:t>
            </w:r>
            <w:r>
              <w:rPr>
                <w:rFonts w:ascii="Times New Roman" w:hAnsi="Times New Roman" w:cs="Times New Roman"/>
                <w:sz w:val="28"/>
                <w:szCs w:val="28"/>
              </w:rPr>
              <w:t>2</w:t>
            </w:r>
            <w:r>
              <w:rPr>
                <w:rFonts w:ascii="Times New Roman" w:hAnsi="Times New Roman" w:cs="Times New Roman"/>
                <w:sz w:val="28"/>
                <w:szCs w:val="28"/>
              </w:rPr>
              <w:t>) на 1 АРМ (лицензия</w:t>
            </w:r>
            <w:r>
              <w:rPr>
                <w:rFonts w:ascii="Times New Roman" w:hAnsi="Times New Roman" w:cs="Times New Roman"/>
                <w:sz w:val="28"/>
                <w:szCs w:val="28"/>
              </w:rPr>
              <w:t>)</w:t>
            </w:r>
            <w:r w:rsidR="00670DE1">
              <w:rPr>
                <w:rFonts w:ascii="Times New Roman" w:hAnsi="Times New Roman" w:cs="Times New Roman"/>
                <w:sz w:val="28"/>
                <w:szCs w:val="28"/>
              </w:rPr>
              <w:t xml:space="preserve"> </w:t>
            </w:r>
            <w:r w:rsidR="00670DE1">
              <w:rPr>
                <w:rFonts w:ascii="Times New Roman" w:hAnsi="Times New Roman" w:cs="Times New Roman"/>
                <w:sz w:val="28"/>
                <w:szCs w:val="28"/>
              </w:rPr>
              <w:t>№2506 с установочным комплектом</w:t>
            </w:r>
          </w:p>
        </w:tc>
        <w:tc>
          <w:tcPr>
            <w:tcW w:w="4557" w:type="dxa"/>
          </w:tcPr>
          <w:p w14:paraId="0EA607AE" w14:textId="1630DE5C" w:rsidR="002555A9" w:rsidRDefault="002555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12 000,00</w:t>
            </w:r>
          </w:p>
        </w:tc>
      </w:tr>
      <w:tr w:rsidR="00F03062" w14:paraId="0D30FC33" w14:textId="77777777">
        <w:tc>
          <w:tcPr>
            <w:tcW w:w="5224" w:type="dxa"/>
            <w:shd w:val="clear" w:color="auto" w:fill="auto"/>
          </w:tcPr>
          <w:p w14:paraId="3E5C8B20"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Неисключительное право использования программного продукта </w:t>
            </w:r>
            <w:proofErr w:type="spellStart"/>
            <w:r>
              <w:rPr>
                <w:rFonts w:ascii="Times New Roman" w:hAnsi="Times New Roman" w:cs="Times New Roman"/>
                <w:sz w:val="28"/>
                <w:szCs w:val="28"/>
              </w:rPr>
              <w:t>VipNetClient</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for</w:t>
            </w:r>
            <w:r>
              <w:rPr>
                <w:rFonts w:ascii="Times New Roman" w:hAnsi="Times New Roman" w:cs="Times New Roman"/>
                <w:sz w:val="28"/>
                <w:szCs w:val="28"/>
              </w:rPr>
              <w:t xml:space="preserve"> </w:t>
            </w:r>
            <w:r>
              <w:rPr>
                <w:rFonts w:ascii="Times New Roman" w:hAnsi="Times New Roman" w:cs="Times New Roman"/>
                <w:sz w:val="28"/>
                <w:szCs w:val="28"/>
                <w:lang w:val="en-US"/>
              </w:rPr>
              <w:t>IOS</w:t>
            </w:r>
            <w:r>
              <w:rPr>
                <w:rFonts w:ascii="Times New Roman" w:hAnsi="Times New Roman" w:cs="Times New Roman"/>
                <w:sz w:val="28"/>
                <w:szCs w:val="28"/>
              </w:rPr>
              <w:t xml:space="preserve"> 2.x (КС1) на 1 АРМ (лицензия) для сети </w:t>
            </w:r>
            <w:proofErr w:type="spellStart"/>
            <w:r>
              <w:rPr>
                <w:rFonts w:ascii="Times New Roman" w:hAnsi="Times New Roman" w:cs="Times New Roman"/>
                <w:sz w:val="28"/>
                <w:szCs w:val="28"/>
              </w:rPr>
              <w:t>VipNet</w:t>
            </w:r>
            <w:proofErr w:type="spellEnd"/>
            <w:r>
              <w:rPr>
                <w:rFonts w:ascii="Times New Roman" w:hAnsi="Times New Roman" w:cs="Times New Roman"/>
                <w:sz w:val="28"/>
                <w:szCs w:val="28"/>
              </w:rPr>
              <w:t xml:space="preserve"> №2506 с установочным комплектом</w:t>
            </w:r>
          </w:p>
        </w:tc>
        <w:tc>
          <w:tcPr>
            <w:tcW w:w="4557" w:type="dxa"/>
          </w:tcPr>
          <w:p w14:paraId="7F5223B6"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9 000,00</w:t>
            </w:r>
          </w:p>
        </w:tc>
      </w:tr>
      <w:tr w:rsidR="00F03062" w14:paraId="4F278B29" w14:textId="77777777">
        <w:tc>
          <w:tcPr>
            <w:tcW w:w="5224" w:type="dxa"/>
            <w:shd w:val="clear" w:color="auto" w:fill="auto"/>
          </w:tcPr>
          <w:p w14:paraId="2B47E66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Средство защиты информации от несанкционированного доступа </w:t>
            </w:r>
            <w:proofErr w:type="spellStart"/>
            <w:r>
              <w:rPr>
                <w:rFonts w:ascii="Times New Roman" w:hAnsi="Times New Roman" w:cs="Times New Roman"/>
                <w:sz w:val="28"/>
                <w:szCs w:val="28"/>
              </w:rPr>
              <w:t>DallasLock</w:t>
            </w:r>
            <w:proofErr w:type="spellEnd"/>
            <w:r>
              <w:rPr>
                <w:rFonts w:ascii="Times New Roman" w:hAnsi="Times New Roman" w:cs="Times New Roman"/>
                <w:sz w:val="28"/>
                <w:szCs w:val="28"/>
              </w:rPr>
              <w:t xml:space="preserve"> 8.0-К. Право на использование (СЗИ НСД, СКН) с установочным комплектом</w:t>
            </w:r>
          </w:p>
        </w:tc>
        <w:tc>
          <w:tcPr>
            <w:tcW w:w="4557" w:type="dxa"/>
          </w:tcPr>
          <w:p w14:paraId="005EC7E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9000,00</w:t>
            </w:r>
          </w:p>
        </w:tc>
      </w:tr>
      <w:tr w:rsidR="00F03062" w14:paraId="02F90A1C" w14:textId="77777777">
        <w:tc>
          <w:tcPr>
            <w:tcW w:w="5224" w:type="dxa"/>
            <w:shd w:val="clear" w:color="auto" w:fill="auto"/>
          </w:tcPr>
          <w:p w14:paraId="3B127E1C"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Средство доверенной загрузки </w:t>
            </w:r>
            <w:proofErr w:type="spellStart"/>
            <w:r>
              <w:rPr>
                <w:rFonts w:ascii="Times New Roman" w:hAnsi="Times New Roman" w:cs="Times New Roman"/>
                <w:sz w:val="28"/>
                <w:szCs w:val="28"/>
              </w:rPr>
              <w:t>DallasLock</w:t>
            </w:r>
            <w:proofErr w:type="spellEnd"/>
            <w:r>
              <w:rPr>
                <w:rFonts w:ascii="Times New Roman" w:hAnsi="Times New Roman" w:cs="Times New Roman"/>
                <w:sz w:val="28"/>
                <w:szCs w:val="28"/>
              </w:rPr>
              <w:t xml:space="preserve"> PCI-E </w:t>
            </w:r>
            <w:proofErr w:type="spellStart"/>
            <w:r>
              <w:rPr>
                <w:rFonts w:ascii="Times New Roman" w:hAnsi="Times New Roman" w:cs="Times New Roman"/>
                <w:sz w:val="28"/>
                <w:szCs w:val="28"/>
              </w:rPr>
              <w:t>FullSize</w:t>
            </w:r>
            <w:proofErr w:type="spellEnd"/>
            <w:r>
              <w:rPr>
                <w:rFonts w:ascii="Times New Roman" w:hAnsi="Times New Roman" w:cs="Times New Roman"/>
                <w:sz w:val="28"/>
                <w:szCs w:val="28"/>
              </w:rPr>
              <w:t xml:space="preserve"> с датчиком </w:t>
            </w:r>
            <w:r>
              <w:rPr>
                <w:rFonts w:ascii="Times New Roman" w:hAnsi="Times New Roman" w:cs="Times New Roman"/>
                <w:sz w:val="28"/>
                <w:szCs w:val="28"/>
              </w:rPr>
              <w:lastRenderedPageBreak/>
              <w:t xml:space="preserve">вскрытия корпуса, в комплекте с </w:t>
            </w:r>
            <w:proofErr w:type="spellStart"/>
            <w:r>
              <w:rPr>
                <w:rFonts w:ascii="Times New Roman" w:hAnsi="Times New Roman" w:cs="Times New Roman"/>
                <w:sz w:val="28"/>
                <w:szCs w:val="28"/>
              </w:rPr>
              <w:t>Rutoken</w:t>
            </w:r>
            <w:proofErr w:type="spellEnd"/>
            <w:r>
              <w:rPr>
                <w:rFonts w:ascii="Times New Roman" w:hAnsi="Times New Roman" w:cs="Times New Roman"/>
                <w:sz w:val="28"/>
                <w:szCs w:val="28"/>
              </w:rPr>
              <w:t>.</w:t>
            </w:r>
          </w:p>
        </w:tc>
        <w:tc>
          <w:tcPr>
            <w:tcW w:w="4557" w:type="dxa"/>
          </w:tcPr>
          <w:p w14:paraId="4F7CD4B5"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не более 15000,00</w:t>
            </w:r>
          </w:p>
        </w:tc>
      </w:tr>
      <w:tr w:rsidR="001A53E9" w14:paraId="2694D2ED" w14:textId="77777777">
        <w:tc>
          <w:tcPr>
            <w:tcW w:w="5224" w:type="dxa"/>
            <w:shd w:val="clear" w:color="auto" w:fill="auto"/>
          </w:tcPr>
          <w:p w14:paraId="530EC2C6" w14:textId="167F117B" w:rsidR="001A53E9" w:rsidRDefault="001A53E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Лицензия на право использования СКЗИ «КриптоПро CSP» версия 4.5.3 на одном рабочем месте для </w:t>
            </w:r>
            <w:r>
              <w:rPr>
                <w:rFonts w:ascii="Times New Roman" w:hAnsi="Times New Roman" w:cs="Times New Roman"/>
                <w:sz w:val="28"/>
                <w:szCs w:val="28"/>
                <w:lang w:val="en-US"/>
              </w:rPr>
              <w:t>iOS</w:t>
            </w:r>
            <w:r>
              <w:rPr>
                <w:rFonts w:ascii="Times New Roman" w:hAnsi="Times New Roman" w:cs="Times New Roman"/>
                <w:sz w:val="28"/>
                <w:szCs w:val="28"/>
              </w:rPr>
              <w:t xml:space="preserve"> </w:t>
            </w:r>
            <w:r>
              <w:rPr>
                <w:rFonts w:ascii="Times New Roman" w:hAnsi="Times New Roman" w:cs="Times New Roman"/>
                <w:sz w:val="28"/>
                <w:szCs w:val="28"/>
                <w:lang w:val="en-US"/>
              </w:rPr>
              <w:t>c</w:t>
            </w:r>
            <w:r>
              <w:rPr>
                <w:rFonts w:ascii="Times New Roman" w:hAnsi="Times New Roman" w:cs="Times New Roman"/>
                <w:sz w:val="28"/>
                <w:szCs w:val="28"/>
              </w:rPr>
              <w:t xml:space="preserve"> дистрибутивом</w:t>
            </w:r>
          </w:p>
        </w:tc>
        <w:tc>
          <w:tcPr>
            <w:tcW w:w="4557" w:type="dxa"/>
          </w:tcPr>
          <w:p w14:paraId="7853168B" w14:textId="6B524DE0" w:rsidR="001A53E9" w:rsidRDefault="00D6294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sidR="0055423A">
              <w:rPr>
                <w:rFonts w:ascii="Times New Roman" w:hAnsi="Times New Roman" w:cs="Times New Roman"/>
                <w:sz w:val="28"/>
                <w:szCs w:val="28"/>
              </w:rPr>
              <w:t>12</w:t>
            </w:r>
            <w:r>
              <w:rPr>
                <w:rFonts w:ascii="Times New Roman" w:hAnsi="Times New Roman" w:cs="Times New Roman"/>
                <w:sz w:val="28"/>
                <w:szCs w:val="28"/>
              </w:rPr>
              <w:t> </w:t>
            </w:r>
            <w:r w:rsidR="0055423A">
              <w:rPr>
                <w:rFonts w:ascii="Times New Roman" w:hAnsi="Times New Roman" w:cs="Times New Roman"/>
                <w:sz w:val="28"/>
                <w:szCs w:val="28"/>
              </w:rPr>
              <w:t>0</w:t>
            </w:r>
            <w:r>
              <w:rPr>
                <w:rFonts w:ascii="Times New Roman" w:hAnsi="Times New Roman" w:cs="Times New Roman"/>
                <w:sz w:val="28"/>
                <w:szCs w:val="28"/>
              </w:rPr>
              <w:t>00,00</w:t>
            </w:r>
          </w:p>
        </w:tc>
      </w:tr>
    </w:tbl>
    <w:p w14:paraId="27058C4C" w14:textId="77777777" w:rsidR="00F03062" w:rsidRDefault="00F03062">
      <w:pPr>
        <w:pStyle w:val="ConsPlusNormal"/>
        <w:spacing w:before="120" w:line="360" w:lineRule="auto"/>
        <w:ind w:firstLine="567"/>
        <w:rPr>
          <w:rFonts w:ascii="Times New Roman" w:hAnsi="Times New Roman" w:cs="Times New Roman"/>
          <w:sz w:val="28"/>
          <w:szCs w:val="28"/>
        </w:rPr>
      </w:pPr>
    </w:p>
    <w:p w14:paraId="1AE3F4F7" w14:textId="77777777" w:rsidR="00F03062" w:rsidRDefault="00F03062">
      <w:pPr>
        <w:pStyle w:val="ConsPlusNormal"/>
        <w:spacing w:before="120" w:line="360" w:lineRule="auto"/>
        <w:ind w:firstLine="567"/>
        <w:rPr>
          <w:rFonts w:ascii="Times New Roman" w:hAnsi="Times New Roman" w:cs="Times New Roman"/>
          <w:sz w:val="28"/>
          <w:szCs w:val="28"/>
        </w:rPr>
      </w:pPr>
    </w:p>
    <w:p w14:paraId="3639586F" w14:textId="77777777" w:rsidR="00F03062" w:rsidRDefault="00000000">
      <w:pPr>
        <w:pStyle w:val="ConsPlusNormal"/>
        <w:spacing w:before="12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3.1.6 Затраты по созданию и содержанию сайта З </w:t>
      </w:r>
      <w:r>
        <w:rPr>
          <w:rFonts w:ascii="Times New Roman" w:hAnsi="Times New Roman" w:cs="Times New Roman"/>
          <w:sz w:val="28"/>
          <w:szCs w:val="28"/>
          <w:vertAlign w:val="subscript"/>
        </w:rPr>
        <w:t xml:space="preserve">тс </w:t>
      </w:r>
      <w:r>
        <w:rPr>
          <w:rFonts w:ascii="Times New Roman" w:hAnsi="Times New Roman" w:cs="Times New Roman"/>
          <w:sz w:val="28"/>
          <w:szCs w:val="28"/>
        </w:rPr>
        <w:t>определяются по формуле:</w:t>
      </w:r>
    </w:p>
    <w:p w14:paraId="510276B6" w14:textId="77777777" w:rsidR="00F03062" w:rsidRDefault="00000000">
      <w:pPr>
        <w:pStyle w:val="ConsPlusNormal"/>
        <w:spacing w:line="360" w:lineRule="auto"/>
        <w:ind w:firstLine="567"/>
        <w:jc w:val="center"/>
        <w:rPr>
          <w:rFonts w:ascii="Times New Roman" w:hAnsi="Times New Roman" w:cs="Times New Roman"/>
          <w:sz w:val="28"/>
          <w:szCs w:val="28"/>
        </w:rPr>
      </w:pPr>
      <m:oMath>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З</m:t>
            </m:r>
          </m:e>
          <m:sub>
            <m:r>
              <w:rPr>
                <w:rFonts w:ascii="Cambria Math" w:eastAsia="Cambria Math" w:hAnsi="Cambria Math" w:cs="Cambria Math"/>
                <w:sz w:val="28"/>
                <w:szCs w:val="28"/>
              </w:rPr>
              <m:t>тс</m:t>
            </m:r>
          </m:sub>
        </m:sSub>
        <m:r>
          <w:rPr>
            <w:rFonts w:ascii="Cambria Math" w:eastAsia="Cambria Math" w:hAnsi="Cambria Math" w:cs="Cambria Math"/>
            <w:sz w:val="28"/>
            <w:szCs w:val="28"/>
          </w:rPr>
          <m:t>=</m:t>
        </m:r>
        <m:nary>
          <m:naryPr>
            <m:chr m:val="∑"/>
            <m:grow m:val="1"/>
            <m:ctrlPr>
              <w:rPr>
                <w:rFonts w:ascii="Cambria Math" w:hAnsi="Cambria Math" w:cs="Times New Roman"/>
                <w:sz w:val="28"/>
                <w:szCs w:val="28"/>
              </w:rPr>
            </m:ctrlPr>
          </m:naryPr>
          <m:sub>
            <m:r>
              <w:rPr>
                <w:rFonts w:ascii="Cambria Math" w:eastAsia="Cambria Math" w:hAnsi="Cambria Math" w:cs="Cambria Math"/>
                <w:sz w:val="28"/>
                <w:szCs w:val="28"/>
                <w:lang w:val="en-US"/>
              </w:rPr>
              <m:t>i</m:t>
            </m:r>
            <m:r>
              <w:rPr>
                <w:rFonts w:ascii="Cambria Math" w:eastAsia="Cambria Math" w:hAnsi="Cambria Math" w:cs="Cambria Math"/>
                <w:sz w:val="28"/>
                <w:szCs w:val="28"/>
              </w:rPr>
              <m:t>=1</m:t>
            </m:r>
          </m:sub>
          <m:sup>
            <m:r>
              <w:rPr>
                <w:rFonts w:ascii="Cambria Math" w:eastAsia="Cambria Math" w:hAnsi="Cambria Math" w:cs="Cambria Math"/>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iтс</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тс</m:t>
                </m:r>
              </m:sub>
            </m:sSub>
          </m:e>
        </m:nary>
      </m:oMath>
      <w:r>
        <w:rPr>
          <w:rFonts w:ascii="Times New Roman" w:hAnsi="Times New Roman" w:cs="Times New Roman"/>
          <w:sz w:val="28"/>
          <w:szCs w:val="28"/>
        </w:rPr>
        <w:t>, где</w:t>
      </w:r>
    </w:p>
    <w:p w14:paraId="6690FC88" w14:textId="77777777" w:rsidR="00F03062"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Q</w:t>
      </w:r>
      <w:r>
        <w:rPr>
          <w:rFonts w:ascii="Times New Roman" w:hAnsi="Times New Roman" w:cs="Times New Roman"/>
          <w:sz w:val="28"/>
          <w:szCs w:val="28"/>
          <w:vertAlign w:val="subscript"/>
          <w:lang w:val="en-US"/>
        </w:rPr>
        <w:t>i</w:t>
      </w:r>
      <w:r>
        <w:rPr>
          <w:rFonts w:ascii="Times New Roman" w:hAnsi="Times New Roman" w:cs="Times New Roman"/>
          <w:sz w:val="28"/>
          <w:szCs w:val="28"/>
          <w:vertAlign w:val="subscript"/>
        </w:rPr>
        <w:t xml:space="preserve">тс </w:t>
      </w:r>
      <w:r>
        <w:rPr>
          <w:rFonts w:ascii="Times New Roman" w:hAnsi="Times New Roman" w:cs="Times New Roman"/>
          <w:sz w:val="28"/>
          <w:szCs w:val="28"/>
        </w:rPr>
        <w:t xml:space="preserve">– количество </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rPr>
        <w:t>-го сайта;</w:t>
      </w:r>
    </w:p>
    <w:p w14:paraId="6334D422" w14:textId="77777777" w:rsidR="00F03062" w:rsidRDefault="0000000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P</w:t>
      </w:r>
      <w:proofErr w:type="gramStart"/>
      <w:r>
        <w:rPr>
          <w:rFonts w:ascii="Times New Roman" w:hAnsi="Times New Roman" w:cs="Times New Roman"/>
          <w:sz w:val="28"/>
          <w:szCs w:val="28"/>
          <w:vertAlign w:val="subscript"/>
        </w:rPr>
        <w:t xml:space="preserve">тс  </w:t>
      </w:r>
      <w:r>
        <w:rPr>
          <w:rFonts w:ascii="Times New Roman" w:hAnsi="Times New Roman" w:cs="Times New Roman"/>
          <w:sz w:val="28"/>
          <w:szCs w:val="28"/>
        </w:rPr>
        <w:t>-</w:t>
      </w:r>
      <w:proofErr w:type="gramEnd"/>
      <w:r>
        <w:rPr>
          <w:rFonts w:ascii="Times New Roman" w:hAnsi="Times New Roman" w:cs="Times New Roman"/>
          <w:sz w:val="28"/>
          <w:szCs w:val="28"/>
        </w:rPr>
        <w:t xml:space="preserve"> цена услуги по содержанию сайта.</w:t>
      </w:r>
    </w:p>
    <w:p w14:paraId="7CBAF750"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№12.</w:t>
      </w:r>
    </w:p>
    <w:p w14:paraId="2BAEA589" w14:textId="77777777" w:rsidR="00F03062" w:rsidRDefault="0000000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№12</w:t>
      </w:r>
    </w:p>
    <w:p w14:paraId="66113AC8" w14:textId="77777777" w:rsidR="00F03062" w:rsidRDefault="0000000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Нормативы затрат на создание и содержание сайта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557"/>
      </w:tblGrid>
      <w:tr w:rsidR="00F03062" w14:paraId="2AD6182B" w14:textId="77777777">
        <w:tc>
          <w:tcPr>
            <w:tcW w:w="5224" w:type="dxa"/>
            <w:shd w:val="clear" w:color="auto" w:fill="auto"/>
          </w:tcPr>
          <w:p w14:paraId="3E08E578"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норматива</w:t>
            </w:r>
          </w:p>
        </w:tc>
        <w:tc>
          <w:tcPr>
            <w:tcW w:w="4557" w:type="dxa"/>
          </w:tcPr>
          <w:p w14:paraId="76580C20"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услуги в год (рублей)</w:t>
            </w:r>
          </w:p>
        </w:tc>
      </w:tr>
      <w:tr w:rsidR="00F03062" w14:paraId="6716A2EB" w14:textId="77777777">
        <w:tc>
          <w:tcPr>
            <w:tcW w:w="9781" w:type="dxa"/>
            <w:gridSpan w:val="2"/>
            <w:shd w:val="clear" w:color="auto" w:fill="auto"/>
            <w:vAlign w:val="center"/>
          </w:tcPr>
          <w:p w14:paraId="7269FCDD" w14:textId="77777777" w:rsidR="00F03062" w:rsidRDefault="00000000">
            <w:pPr>
              <w:jc w:val="center"/>
              <w:rPr>
                <w:rFonts w:ascii="Times New Roman" w:hAnsi="Times New Roman" w:cs="Times New Roman"/>
                <w:sz w:val="28"/>
                <w:szCs w:val="28"/>
              </w:rPr>
            </w:pPr>
            <w:r>
              <w:rPr>
                <w:rFonts w:ascii="Times New Roman" w:hAnsi="Times New Roman" w:cs="Times New Roman"/>
                <w:sz w:val="28"/>
                <w:szCs w:val="28"/>
              </w:rPr>
              <w:t>Министерство</w:t>
            </w:r>
          </w:p>
        </w:tc>
      </w:tr>
      <w:tr w:rsidR="00F03062" w14:paraId="7F486757" w14:textId="77777777">
        <w:tc>
          <w:tcPr>
            <w:tcW w:w="5224" w:type="dxa"/>
            <w:shd w:val="clear" w:color="auto" w:fill="auto"/>
            <w:vAlign w:val="center"/>
          </w:tcPr>
          <w:p w14:paraId="6A74FC4B" w14:textId="77777777" w:rsidR="00F03062" w:rsidRDefault="00000000">
            <w:pPr>
              <w:rPr>
                <w:rFonts w:ascii="Times New Roman" w:hAnsi="Times New Roman" w:cs="Times New Roman"/>
                <w:sz w:val="28"/>
                <w:szCs w:val="28"/>
              </w:rPr>
            </w:pPr>
            <w:r>
              <w:rPr>
                <w:rFonts w:ascii="Times New Roman" w:hAnsi="Times New Roman" w:cs="Times New Roman"/>
                <w:sz w:val="28"/>
                <w:szCs w:val="28"/>
              </w:rPr>
              <w:t>Разработка дизайна сайта</w:t>
            </w:r>
          </w:p>
        </w:tc>
        <w:tc>
          <w:tcPr>
            <w:tcW w:w="4557" w:type="dxa"/>
            <w:vAlign w:val="center"/>
          </w:tcPr>
          <w:p w14:paraId="24FFAACE" w14:textId="77777777" w:rsidR="00F03062" w:rsidRDefault="00000000">
            <w:pPr>
              <w:jc w:val="center"/>
              <w:rPr>
                <w:rFonts w:ascii="Times New Roman" w:hAnsi="Times New Roman" w:cs="Times New Roman"/>
                <w:sz w:val="28"/>
                <w:szCs w:val="28"/>
              </w:rPr>
            </w:pPr>
            <w:r>
              <w:rPr>
                <w:rFonts w:ascii="Times New Roman" w:hAnsi="Times New Roman" w:cs="Times New Roman"/>
                <w:sz w:val="28"/>
                <w:szCs w:val="28"/>
              </w:rPr>
              <w:t>не более 70 000,00</w:t>
            </w:r>
          </w:p>
        </w:tc>
      </w:tr>
      <w:tr w:rsidR="00F03062" w14:paraId="581CF4AA" w14:textId="77777777">
        <w:tc>
          <w:tcPr>
            <w:tcW w:w="5224" w:type="dxa"/>
            <w:shd w:val="clear" w:color="auto" w:fill="auto"/>
            <w:vAlign w:val="center"/>
          </w:tcPr>
          <w:p w14:paraId="17B171E3" w14:textId="77777777" w:rsidR="00F03062" w:rsidRDefault="00000000">
            <w:pPr>
              <w:rPr>
                <w:rFonts w:ascii="Times New Roman" w:hAnsi="Times New Roman" w:cs="Times New Roman"/>
                <w:sz w:val="28"/>
                <w:szCs w:val="28"/>
              </w:rPr>
            </w:pPr>
            <w:r>
              <w:rPr>
                <w:rFonts w:ascii="Times New Roman" w:hAnsi="Times New Roman" w:cs="Times New Roman"/>
                <w:sz w:val="28"/>
                <w:szCs w:val="28"/>
              </w:rPr>
              <w:t>Разработка функциональной части сайта</w:t>
            </w:r>
          </w:p>
        </w:tc>
        <w:tc>
          <w:tcPr>
            <w:tcW w:w="4557" w:type="dxa"/>
            <w:vAlign w:val="center"/>
          </w:tcPr>
          <w:p w14:paraId="0D6ADFEB" w14:textId="77777777" w:rsidR="00F03062" w:rsidRDefault="00000000">
            <w:pPr>
              <w:jc w:val="center"/>
              <w:rPr>
                <w:rFonts w:ascii="Times New Roman" w:hAnsi="Times New Roman" w:cs="Times New Roman"/>
                <w:sz w:val="28"/>
                <w:szCs w:val="28"/>
              </w:rPr>
            </w:pPr>
            <w:r>
              <w:rPr>
                <w:rFonts w:ascii="Times New Roman" w:hAnsi="Times New Roman" w:cs="Times New Roman"/>
                <w:sz w:val="28"/>
                <w:szCs w:val="28"/>
              </w:rPr>
              <w:t>не более 70 000,00</w:t>
            </w:r>
          </w:p>
        </w:tc>
      </w:tr>
      <w:tr w:rsidR="00F03062" w14:paraId="0A8AEB4B" w14:textId="77777777">
        <w:trPr>
          <w:trHeight w:val="781"/>
        </w:trPr>
        <w:tc>
          <w:tcPr>
            <w:tcW w:w="5224" w:type="dxa"/>
            <w:shd w:val="clear" w:color="auto" w:fill="auto"/>
            <w:vAlign w:val="center"/>
          </w:tcPr>
          <w:p w14:paraId="69E303BC" w14:textId="77777777" w:rsidR="00F03062" w:rsidRDefault="00000000">
            <w:pPr>
              <w:rPr>
                <w:rFonts w:ascii="Times New Roman" w:hAnsi="Times New Roman" w:cs="Times New Roman"/>
                <w:sz w:val="28"/>
                <w:szCs w:val="28"/>
              </w:rPr>
            </w:pPr>
            <w:r>
              <w:rPr>
                <w:rFonts w:ascii="Times New Roman" w:hAnsi="Times New Roman" w:cs="Times New Roman"/>
                <w:sz w:val="28"/>
                <w:szCs w:val="28"/>
              </w:rPr>
              <w:t>Оплата услуг хостинга (не более 2 единиц)</w:t>
            </w:r>
          </w:p>
        </w:tc>
        <w:tc>
          <w:tcPr>
            <w:tcW w:w="4557" w:type="dxa"/>
            <w:vAlign w:val="center"/>
          </w:tcPr>
          <w:p w14:paraId="4513254E" w14:textId="77777777" w:rsidR="00F03062" w:rsidRDefault="00000000">
            <w:pPr>
              <w:jc w:val="center"/>
              <w:rPr>
                <w:rFonts w:ascii="Times New Roman" w:hAnsi="Times New Roman" w:cs="Times New Roman"/>
                <w:sz w:val="28"/>
                <w:szCs w:val="28"/>
              </w:rPr>
            </w:pPr>
            <w:r>
              <w:rPr>
                <w:rFonts w:ascii="Times New Roman" w:hAnsi="Times New Roman" w:cs="Times New Roman"/>
                <w:sz w:val="28"/>
                <w:szCs w:val="28"/>
              </w:rPr>
              <w:t>не более 24 000,00 за одну услугу</w:t>
            </w:r>
          </w:p>
        </w:tc>
      </w:tr>
      <w:tr w:rsidR="00F03062" w14:paraId="0603E07F" w14:textId="77777777">
        <w:tc>
          <w:tcPr>
            <w:tcW w:w="5224" w:type="dxa"/>
            <w:shd w:val="clear" w:color="auto" w:fill="auto"/>
          </w:tcPr>
          <w:p w14:paraId="0E715A71"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Регистрация и продление домена (не более 2 единиц)</w:t>
            </w:r>
          </w:p>
        </w:tc>
        <w:tc>
          <w:tcPr>
            <w:tcW w:w="4557" w:type="dxa"/>
          </w:tcPr>
          <w:p w14:paraId="2DA74B63"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1000,00 за одну услугу</w:t>
            </w:r>
          </w:p>
        </w:tc>
      </w:tr>
      <w:tr w:rsidR="00F03062" w14:paraId="0CABFEE6" w14:textId="77777777">
        <w:tc>
          <w:tcPr>
            <w:tcW w:w="5224" w:type="dxa"/>
            <w:shd w:val="clear" w:color="auto" w:fill="auto"/>
          </w:tcPr>
          <w:p w14:paraId="5DC81F35"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Модернизация сайта</w:t>
            </w:r>
          </w:p>
        </w:tc>
        <w:tc>
          <w:tcPr>
            <w:tcW w:w="4557" w:type="dxa"/>
          </w:tcPr>
          <w:p w14:paraId="6162217F" w14:textId="77777777" w:rsidR="00F03062" w:rsidRDefault="00000000">
            <w:pPr>
              <w:tabs>
                <w:tab w:val="center" w:pos="2170"/>
              </w:tabs>
              <w:spacing w:after="0" w:line="240" w:lineRule="auto"/>
              <w:rPr>
                <w:rFonts w:ascii="Times New Roman" w:hAnsi="Times New Roman" w:cs="Times New Roman"/>
                <w:sz w:val="28"/>
                <w:szCs w:val="28"/>
              </w:rPr>
            </w:pPr>
            <w:r>
              <w:rPr>
                <w:rFonts w:ascii="Times New Roman" w:hAnsi="Times New Roman" w:cs="Times New Roman"/>
                <w:sz w:val="28"/>
                <w:szCs w:val="28"/>
              </w:rPr>
              <w:tab/>
              <w:t>не более 100 000,00 за одну услугу</w:t>
            </w:r>
          </w:p>
        </w:tc>
      </w:tr>
    </w:tbl>
    <w:p w14:paraId="4ABD8464" w14:textId="77777777" w:rsidR="00F03062" w:rsidRDefault="00000000">
      <w:pPr>
        <w:pStyle w:val="ConsPlusNormal"/>
        <w:spacing w:before="12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Затраты на приобретение основных средств, включающих:</w:t>
      </w:r>
    </w:p>
    <w:p w14:paraId="638CBF4D"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4.1. Затраты на приобретение рабочих станций (</w:t>
      </w:r>
      <w:r>
        <w:rPr>
          <w:rFonts w:ascii="Times New Roman" w:eastAsia="Times New Roman" w:hAnsi="Times New Roman" w:cs="Times New Roman"/>
          <w:noProof/>
          <w:position w:val="-14"/>
          <w:sz w:val="28"/>
          <w:szCs w:val="28"/>
          <w:lang w:eastAsia="ru-RU"/>
        </w:rPr>
        <w:drawing>
          <wp:inline distT="0" distB="0" distL="0" distR="0" wp14:anchorId="36E8FFC6" wp14:editId="23A91151">
            <wp:extent cx="360680" cy="334645"/>
            <wp:effectExtent l="0" t="0" r="1270" b="0"/>
            <wp:docPr id="6"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360680" cy="3346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и источников бесперебойного питания (</w:t>
      </w:r>
      <w:proofErr w:type="spellStart"/>
      <w:r>
        <w:rPr>
          <w:rFonts w:ascii="Times New Roman" w:eastAsia="Times New Roman" w:hAnsi="Times New Roman" w:cs="Times New Roman"/>
          <w:bCs/>
          <w:sz w:val="28"/>
          <w:szCs w:val="28"/>
          <w:lang w:eastAsia="ru-RU"/>
        </w:rPr>
        <w:t>З</w:t>
      </w:r>
      <w:r>
        <w:rPr>
          <w:rFonts w:ascii="Times New Roman" w:eastAsia="Times New Roman" w:hAnsi="Times New Roman" w:cs="Times New Roman"/>
          <w:bCs/>
          <w:sz w:val="28"/>
          <w:szCs w:val="28"/>
          <w:vertAlign w:val="subscript"/>
          <w:lang w:eastAsia="ru-RU"/>
        </w:rPr>
        <w:t>ибп</w:t>
      </w:r>
      <w:proofErr w:type="spellEnd"/>
      <w:r>
        <w:rPr>
          <w:rFonts w:ascii="Times New Roman" w:eastAsia="Times New Roman" w:hAnsi="Times New Roman" w:cs="Times New Roman"/>
          <w:bCs/>
          <w:sz w:val="28"/>
          <w:szCs w:val="28"/>
          <w:lang w:eastAsia="ru-RU"/>
        </w:rPr>
        <w:t>), определяемые по формуле:</w:t>
      </w:r>
    </w:p>
    <w:p w14:paraId="2993D80C" w14:textId="77777777" w:rsidR="00F03062" w:rsidRDefault="00000000">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28"/>
          <w:sz w:val="28"/>
          <w:szCs w:val="28"/>
          <w:lang w:eastAsia="ru-RU"/>
        </w:rPr>
        <w:lastRenderedPageBreak/>
        <w:drawing>
          <wp:inline distT="0" distB="0" distL="0" distR="0" wp14:anchorId="280A27B8" wp14:editId="28A288C6">
            <wp:extent cx="2073275" cy="605155"/>
            <wp:effectExtent l="0" t="0" r="3175"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2073275" cy="60515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где:</w:t>
      </w:r>
    </w:p>
    <w:p w14:paraId="27D40D7E"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7E65DFFA" wp14:editId="254E8809">
            <wp:extent cx="862965" cy="33464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862965" cy="33464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–количество рабочих станций по i-й должности, не превышающее предельное количество рабочих станций по i-й должности;</w:t>
      </w:r>
    </w:p>
    <w:p w14:paraId="0D16590B"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50C591D1" wp14:editId="4677E2E1">
            <wp:extent cx="399415" cy="334645"/>
            <wp:effectExtent l="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399415" cy="33464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–цена приобретения одной рабочей станции по i-й должности.</w:t>
      </w:r>
    </w:p>
    <w:p w14:paraId="2D62AC4D"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Предельное количество рабочих станций по i-й должности (</w:t>
      </w:r>
      <w:r>
        <w:rPr>
          <w:rFonts w:ascii="Times New Roman" w:eastAsia="Times New Roman" w:hAnsi="Times New Roman" w:cs="Times New Roman"/>
          <w:noProof/>
          <w:position w:val="-14"/>
          <w:sz w:val="28"/>
          <w:szCs w:val="28"/>
          <w:lang w:eastAsia="ru-RU"/>
        </w:rPr>
        <w:drawing>
          <wp:inline distT="0" distB="0" distL="0" distR="0" wp14:anchorId="0047B76C" wp14:editId="5A544A01">
            <wp:extent cx="862965" cy="33464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862965" cy="33464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определяется по формулам:</w:t>
      </w:r>
    </w:p>
    <w:p w14:paraId="3D78CD61"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закрытого контура обработки информации:</w:t>
      </w:r>
    </w:p>
    <w:p w14:paraId="5E6BE00C" w14:textId="77777777" w:rsidR="00F03062" w:rsidRDefault="00000000">
      <w:pPr>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6EA7E2CD" wp14:editId="39B4C3EA">
            <wp:extent cx="1738630" cy="34798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738630" cy="347980"/>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w:t>
      </w:r>
    </w:p>
    <w:p w14:paraId="6B7F1615"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открытого контура обработки информации:</w:t>
      </w:r>
    </w:p>
    <w:p w14:paraId="057F08C9" w14:textId="77777777" w:rsidR="00F03062" w:rsidRDefault="00000000">
      <w:pPr>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66CCC225" wp14:editId="5840F2FC">
            <wp:extent cx="1661160" cy="3479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1661160" cy="347980"/>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где:</w:t>
      </w:r>
    </w:p>
    <w:p w14:paraId="7580C2E2"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vertAlign w:val="subscript"/>
          <w:lang w:eastAsia="ru-RU"/>
        </w:rPr>
        <w:t>оп</w:t>
      </w:r>
      <w:r>
        <w:rPr>
          <w:rFonts w:ascii="Times New Roman" w:eastAsia="Times New Roman" w:hAnsi="Times New Roman" w:cs="Times New Roman"/>
          <w:sz w:val="28"/>
          <w:szCs w:val="28"/>
          <w:lang w:eastAsia="ru-RU"/>
        </w:rPr>
        <w:t xml:space="preserve"> – расчетная численность основных работников, определяемая в соответствии с пунктами 17, 18, 21, 22 Общих правил определения нормативных затрат.</w:t>
      </w:r>
    </w:p>
    <w:p w14:paraId="67C15D52" w14:textId="77777777" w:rsidR="00F03062" w:rsidRDefault="00000000">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Затраты на приобретение источников бесперебойного питания (</w:t>
      </w:r>
      <w:proofErr w:type="spellStart"/>
      <w:r>
        <w:rPr>
          <w:rFonts w:ascii="Times New Roman" w:hAnsi="Times New Roman" w:cs="Times New Roman"/>
          <w:sz w:val="28"/>
          <w:szCs w:val="28"/>
        </w:rPr>
        <w:t>З</w:t>
      </w:r>
      <w:r>
        <w:rPr>
          <w:rFonts w:ascii="Times New Roman" w:hAnsi="Times New Roman" w:cs="Times New Roman"/>
          <w:sz w:val="28"/>
          <w:szCs w:val="28"/>
          <w:vertAlign w:val="subscript"/>
        </w:rPr>
        <w:t>ибп</w:t>
      </w:r>
      <w:proofErr w:type="spellEnd"/>
      <w:r>
        <w:rPr>
          <w:rFonts w:ascii="Times New Roman" w:hAnsi="Times New Roman" w:cs="Times New Roman"/>
          <w:sz w:val="28"/>
          <w:szCs w:val="28"/>
        </w:rPr>
        <w:t>) определяются по формуле:</w:t>
      </w:r>
    </w:p>
    <w:p w14:paraId="0026117F" w14:textId="77777777" w:rsidR="00F03062" w:rsidRDefault="00000000">
      <w:pPr>
        <w:pStyle w:val="ConsPlusNormal"/>
        <w:spacing w:line="360" w:lineRule="auto"/>
        <w:ind w:firstLine="567"/>
        <w:jc w:val="center"/>
        <w:rPr>
          <w:rFonts w:ascii="Times New Roman" w:hAnsi="Times New Roman" w:cs="Times New Roman"/>
          <w:sz w:val="28"/>
          <w:szCs w:val="28"/>
        </w:rPr>
      </w:pPr>
      <m:oMath>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З</m:t>
            </m:r>
          </m:e>
          <m:sub>
            <m:r>
              <w:rPr>
                <w:rFonts w:ascii="Cambria Math" w:eastAsia="Cambria Math" w:hAnsi="Cambria Math" w:cs="Cambria Math"/>
                <w:sz w:val="28"/>
                <w:szCs w:val="28"/>
              </w:rPr>
              <m:t>ибп</m:t>
            </m:r>
          </m:sub>
        </m:sSub>
        <m:r>
          <w:rPr>
            <w:rFonts w:ascii="Cambria Math" w:eastAsia="Cambria Math" w:hAnsi="Cambria Math" w:cs="Cambria Math"/>
            <w:sz w:val="28"/>
            <w:szCs w:val="28"/>
          </w:rPr>
          <m:t>=</m:t>
        </m:r>
        <m:nary>
          <m:naryPr>
            <m:chr m:val="∑"/>
            <m:grow m:val="1"/>
            <m:ctrlPr>
              <w:rPr>
                <w:rFonts w:ascii="Cambria Math" w:hAnsi="Cambria Math" w:cs="Times New Roman"/>
                <w:sz w:val="28"/>
                <w:szCs w:val="28"/>
              </w:rPr>
            </m:ctrlPr>
          </m:naryPr>
          <m:sub>
            <m:r>
              <w:rPr>
                <w:rFonts w:ascii="Cambria Math" w:eastAsia="Cambria Math" w:hAnsi="Cambria Math" w:cs="Cambria Math"/>
                <w:sz w:val="28"/>
                <w:szCs w:val="28"/>
                <w:lang w:val="en-US"/>
              </w:rPr>
              <m:t>i</m:t>
            </m:r>
            <m:r>
              <w:rPr>
                <w:rFonts w:ascii="Cambria Math" w:eastAsia="Cambria Math" w:hAnsi="Cambria Math" w:cs="Cambria Math"/>
                <w:sz w:val="28"/>
                <w:szCs w:val="28"/>
              </w:rPr>
              <m:t>=1</m:t>
            </m:r>
          </m:sub>
          <m:sup>
            <m:r>
              <w:rPr>
                <w:rFonts w:ascii="Cambria Math" w:eastAsia="Cambria Math" w:hAnsi="Cambria Math" w:cs="Cambria Math"/>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iибп</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lang w:val="en-US"/>
                  </w:rPr>
                  <m:t>i</m:t>
                </m:r>
                <m:r>
                  <w:rPr>
                    <w:rFonts w:ascii="Cambria Math" w:hAnsi="Cambria Math" w:cs="Times New Roman"/>
                    <w:sz w:val="28"/>
                    <w:szCs w:val="28"/>
                  </w:rPr>
                  <m:t>ибп</m:t>
                </m:r>
              </m:sub>
            </m:sSub>
          </m:e>
        </m:nary>
      </m:oMath>
      <w:r>
        <w:rPr>
          <w:rFonts w:ascii="Times New Roman" w:hAnsi="Times New Roman" w:cs="Times New Roman"/>
          <w:sz w:val="28"/>
          <w:szCs w:val="28"/>
        </w:rPr>
        <w:t>, где</w:t>
      </w:r>
    </w:p>
    <w:p w14:paraId="4F79EE88" w14:textId="77777777" w:rsidR="00F03062"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Q</w:t>
      </w:r>
      <w:r>
        <w:rPr>
          <w:rFonts w:ascii="Times New Roman" w:hAnsi="Times New Roman" w:cs="Times New Roman"/>
          <w:sz w:val="28"/>
          <w:szCs w:val="28"/>
          <w:vertAlign w:val="subscript"/>
          <w:lang w:val="en-US"/>
        </w:rPr>
        <w:t>i</w:t>
      </w:r>
      <w:proofErr w:type="spellStart"/>
      <w:r>
        <w:rPr>
          <w:rFonts w:ascii="Times New Roman" w:hAnsi="Times New Roman" w:cs="Times New Roman"/>
          <w:sz w:val="28"/>
          <w:szCs w:val="28"/>
          <w:vertAlign w:val="subscript"/>
        </w:rPr>
        <w:t>ибп</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количество </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rPr>
        <w:t>-ых источников бесперебойного питания;</w:t>
      </w:r>
    </w:p>
    <w:p w14:paraId="13C0B67F" w14:textId="77777777" w:rsidR="00F03062" w:rsidRDefault="0000000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P</w:t>
      </w:r>
      <w:r>
        <w:rPr>
          <w:rFonts w:ascii="Times New Roman" w:hAnsi="Times New Roman" w:cs="Times New Roman"/>
          <w:sz w:val="28"/>
          <w:szCs w:val="28"/>
          <w:vertAlign w:val="subscript"/>
          <w:lang w:val="en-US"/>
        </w:rPr>
        <w:t>i</w:t>
      </w:r>
      <w:proofErr w:type="spellStart"/>
      <w:proofErr w:type="gramStart"/>
      <w:r>
        <w:rPr>
          <w:rFonts w:ascii="Times New Roman" w:hAnsi="Times New Roman" w:cs="Times New Roman"/>
          <w:sz w:val="28"/>
          <w:szCs w:val="28"/>
          <w:vertAlign w:val="subscript"/>
        </w:rPr>
        <w:t>ибп</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цена </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rPr>
        <w:t>-того источника бесперебойного питания.</w:t>
      </w:r>
    </w:p>
    <w:p w14:paraId="6325D4E4" w14:textId="77777777" w:rsidR="00F03062" w:rsidRDefault="00F0306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14:paraId="3D6515DB"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№13.</w:t>
      </w:r>
    </w:p>
    <w:p w14:paraId="6A044308" w14:textId="77777777" w:rsidR="00F03062" w:rsidRDefault="00000000">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408C66E4" w14:textId="77777777" w:rsidR="00F03062" w:rsidRDefault="00F03062">
      <w:pPr>
        <w:pStyle w:val="ConsPlusNormal"/>
        <w:spacing w:line="360" w:lineRule="auto"/>
        <w:ind w:firstLine="709"/>
        <w:jc w:val="both"/>
        <w:rPr>
          <w:rFonts w:ascii="Times New Roman" w:hAnsi="Times New Roman" w:cs="Times New Roman"/>
          <w:sz w:val="28"/>
          <w:szCs w:val="28"/>
        </w:rPr>
        <w:sectPr w:rsidR="00F03062">
          <w:pgSz w:w="11906" w:h="16838"/>
          <w:pgMar w:top="1418" w:right="567" w:bottom="1134" w:left="1588" w:header="567" w:footer="709" w:gutter="0"/>
          <w:cols w:space="708"/>
          <w:titlePg/>
          <w:docGrid w:linePitch="360"/>
        </w:sectPr>
      </w:pPr>
    </w:p>
    <w:p w14:paraId="655422A0" w14:textId="77777777" w:rsidR="00F03062" w:rsidRDefault="00000000">
      <w:pPr>
        <w:widowControl w:val="0"/>
        <w:autoSpaceDE w:val="0"/>
        <w:autoSpaceDN w:val="0"/>
        <w:adjustRightInd w:val="0"/>
        <w:spacing w:after="0" w:line="360" w:lineRule="auto"/>
        <w:ind w:right="-456"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Таблица №13</w:t>
      </w:r>
    </w:p>
    <w:p w14:paraId="67C1403F" w14:textId="77777777" w:rsidR="00F03062" w:rsidRDefault="00000000">
      <w:pPr>
        <w:widowControl w:val="0"/>
        <w:autoSpaceDE w:val="0"/>
        <w:autoSpaceDN w:val="0"/>
        <w:adjustRightInd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Нормативы затрат на приобретение рабочих станций (персональные настольные компьютеры) и источников бесперебойного питания</w:t>
      </w:r>
    </w:p>
    <w:tbl>
      <w:tblPr>
        <w:tblW w:w="14170" w:type="dxa"/>
        <w:tblLayout w:type="fixed"/>
        <w:tblLook w:val="04A0" w:firstRow="1" w:lastRow="0" w:firstColumn="1" w:lastColumn="0" w:noHBand="0" w:noVBand="1"/>
      </w:tblPr>
      <w:tblGrid>
        <w:gridCol w:w="2383"/>
        <w:gridCol w:w="1836"/>
        <w:gridCol w:w="2864"/>
        <w:gridCol w:w="2551"/>
        <w:gridCol w:w="4536"/>
      </w:tblGrid>
      <w:tr w:rsidR="00BE2C7E" w14:paraId="42395C42" w14:textId="77777777" w:rsidTr="001A2F45">
        <w:trPr>
          <w:trHeight w:val="529"/>
        </w:trPr>
        <w:tc>
          <w:tcPr>
            <w:tcW w:w="2383" w:type="dxa"/>
            <w:vMerge w:val="restart"/>
            <w:tcBorders>
              <w:top w:val="single" w:sz="4" w:space="0" w:color="auto"/>
              <w:left w:val="single" w:sz="4" w:space="0" w:color="auto"/>
              <w:bottom w:val="single" w:sz="4" w:space="0" w:color="auto"/>
              <w:right w:val="single" w:sz="4" w:space="0" w:color="auto"/>
            </w:tcBorders>
          </w:tcPr>
          <w:p w14:paraId="7BCA8ED8"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Наименование норматива</w:t>
            </w:r>
          </w:p>
        </w:tc>
        <w:tc>
          <w:tcPr>
            <w:tcW w:w="11787" w:type="dxa"/>
            <w:gridSpan w:val="4"/>
            <w:tcBorders>
              <w:top w:val="single" w:sz="4" w:space="0" w:color="auto"/>
              <w:left w:val="single" w:sz="4" w:space="0" w:color="auto"/>
              <w:bottom w:val="single" w:sz="4" w:space="0" w:color="auto"/>
              <w:right w:val="single" w:sz="4" w:space="0" w:color="auto"/>
            </w:tcBorders>
            <w:shd w:val="clear" w:color="auto" w:fill="auto"/>
          </w:tcPr>
          <w:p w14:paraId="24D6EC22"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Государственный орган Кировской области – министерство промышленности, предпринимательства и торговли Кировской области</w:t>
            </w:r>
          </w:p>
        </w:tc>
      </w:tr>
      <w:tr w:rsidR="00BE2C7E" w14:paraId="3D39C443" w14:textId="77777777" w:rsidTr="001A2F45">
        <w:trPr>
          <w:trHeight w:val="321"/>
        </w:trPr>
        <w:tc>
          <w:tcPr>
            <w:tcW w:w="2383" w:type="dxa"/>
            <w:vMerge/>
            <w:tcBorders>
              <w:top w:val="single" w:sz="4" w:space="0" w:color="auto"/>
              <w:left w:val="single" w:sz="4" w:space="0" w:color="auto"/>
              <w:bottom w:val="single" w:sz="4" w:space="0" w:color="auto"/>
              <w:right w:val="single" w:sz="4" w:space="0" w:color="auto"/>
            </w:tcBorders>
          </w:tcPr>
          <w:p w14:paraId="2D9515BC" w14:textId="77777777" w:rsidR="00BE2C7E" w:rsidRDefault="00BE2C7E">
            <w:pPr>
              <w:spacing w:after="0" w:line="240" w:lineRule="auto"/>
              <w:ind w:left="-113" w:right="-88"/>
              <w:jc w:val="center"/>
              <w:rPr>
                <w:rFonts w:ascii="Times New Roman" w:hAnsi="Times New Roman" w:cs="Times New Roman"/>
                <w:sz w:val="18"/>
                <w:szCs w:val="18"/>
              </w:rPr>
            </w:pPr>
          </w:p>
        </w:tc>
        <w:tc>
          <w:tcPr>
            <w:tcW w:w="4700" w:type="dxa"/>
            <w:gridSpan w:val="2"/>
            <w:tcBorders>
              <w:top w:val="single" w:sz="4" w:space="0" w:color="auto"/>
              <w:left w:val="single" w:sz="4" w:space="0" w:color="auto"/>
              <w:bottom w:val="single" w:sz="4" w:space="0" w:color="auto"/>
              <w:right w:val="single" w:sz="4" w:space="0" w:color="auto"/>
            </w:tcBorders>
            <w:shd w:val="clear" w:color="auto" w:fill="auto"/>
          </w:tcPr>
          <w:p w14:paraId="4B6FAB42"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«руководители»</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1609D447"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«помощники (советники)»</w:t>
            </w:r>
          </w:p>
        </w:tc>
        <w:tc>
          <w:tcPr>
            <w:tcW w:w="4536" w:type="dxa"/>
            <w:vMerge w:val="restart"/>
            <w:tcBorders>
              <w:top w:val="single" w:sz="4" w:space="0" w:color="auto"/>
              <w:left w:val="single" w:sz="4" w:space="0" w:color="auto"/>
              <w:right w:val="single" w:sz="4" w:space="0" w:color="auto"/>
            </w:tcBorders>
            <w:shd w:val="clear" w:color="auto" w:fill="auto"/>
          </w:tcPr>
          <w:p w14:paraId="12215E58"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«специалисты»</w:t>
            </w:r>
          </w:p>
        </w:tc>
      </w:tr>
      <w:tr w:rsidR="00BE2C7E" w14:paraId="664E650D" w14:textId="77777777" w:rsidTr="001A2F45">
        <w:trPr>
          <w:trHeight w:val="699"/>
        </w:trPr>
        <w:tc>
          <w:tcPr>
            <w:tcW w:w="2383" w:type="dxa"/>
            <w:vMerge/>
            <w:tcBorders>
              <w:top w:val="single" w:sz="4" w:space="0" w:color="auto"/>
              <w:left w:val="single" w:sz="4" w:space="0" w:color="auto"/>
              <w:bottom w:val="single" w:sz="4" w:space="0" w:color="auto"/>
              <w:right w:val="single" w:sz="4" w:space="0" w:color="auto"/>
            </w:tcBorders>
          </w:tcPr>
          <w:p w14:paraId="6C2B1328" w14:textId="77777777" w:rsidR="00BE2C7E" w:rsidRDefault="00BE2C7E">
            <w:pPr>
              <w:spacing w:after="0" w:line="240" w:lineRule="auto"/>
              <w:ind w:left="-113" w:right="-88"/>
              <w:jc w:val="center"/>
              <w:rPr>
                <w:rFonts w:ascii="Times New Roman" w:hAnsi="Times New Roman" w:cs="Times New Roman"/>
                <w:sz w:val="18"/>
                <w:szCs w:val="18"/>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4B8AD70C"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2868C865"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 структурного подразделения</w:t>
            </w: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56DC86C8" w14:textId="77777777" w:rsidR="00BE2C7E" w:rsidRDefault="00BE2C7E">
            <w:pPr>
              <w:spacing w:after="0" w:line="240" w:lineRule="auto"/>
              <w:ind w:left="-113" w:right="-88"/>
              <w:jc w:val="center"/>
              <w:rPr>
                <w:rFonts w:ascii="Times New Roman" w:hAnsi="Times New Roman" w:cs="Times New Roman"/>
                <w:sz w:val="18"/>
                <w:szCs w:val="18"/>
              </w:rPr>
            </w:pPr>
          </w:p>
        </w:tc>
        <w:tc>
          <w:tcPr>
            <w:tcW w:w="4536" w:type="dxa"/>
            <w:vMerge/>
            <w:tcBorders>
              <w:left w:val="single" w:sz="4" w:space="0" w:color="auto"/>
              <w:bottom w:val="single" w:sz="4" w:space="0" w:color="auto"/>
              <w:right w:val="single" w:sz="4" w:space="0" w:color="auto"/>
            </w:tcBorders>
          </w:tcPr>
          <w:p w14:paraId="652B9A6B" w14:textId="77777777" w:rsidR="00BE2C7E" w:rsidRDefault="00BE2C7E">
            <w:pPr>
              <w:spacing w:after="0" w:line="240" w:lineRule="auto"/>
              <w:ind w:left="-113" w:right="-88"/>
              <w:jc w:val="center"/>
              <w:rPr>
                <w:rFonts w:ascii="Times New Roman" w:hAnsi="Times New Roman" w:cs="Times New Roman"/>
                <w:sz w:val="18"/>
                <w:szCs w:val="18"/>
              </w:rPr>
            </w:pPr>
          </w:p>
        </w:tc>
      </w:tr>
      <w:tr w:rsidR="00BE2C7E" w14:paraId="00AD5F4E" w14:textId="77777777" w:rsidTr="001A2F45">
        <w:trPr>
          <w:trHeight w:val="137"/>
        </w:trPr>
        <w:tc>
          <w:tcPr>
            <w:tcW w:w="2383" w:type="dxa"/>
            <w:tcBorders>
              <w:top w:val="single" w:sz="4" w:space="0" w:color="auto"/>
              <w:left w:val="single" w:sz="4" w:space="0" w:color="auto"/>
              <w:bottom w:val="single" w:sz="4" w:space="0" w:color="auto"/>
              <w:right w:val="single" w:sz="4" w:space="0" w:color="auto"/>
            </w:tcBorders>
          </w:tcPr>
          <w:p w14:paraId="68879C35"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1</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35807A17"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2</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1CD8A038"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3</w:t>
            </w:r>
          </w:p>
        </w:tc>
        <w:tc>
          <w:tcPr>
            <w:tcW w:w="2551" w:type="dxa"/>
            <w:tcBorders>
              <w:top w:val="single" w:sz="4" w:space="0" w:color="auto"/>
              <w:left w:val="single" w:sz="4" w:space="0" w:color="auto"/>
              <w:bottom w:val="single" w:sz="4" w:space="0" w:color="auto"/>
              <w:right w:val="single" w:sz="4" w:space="0" w:color="auto"/>
            </w:tcBorders>
          </w:tcPr>
          <w:p w14:paraId="3D875258"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4</w:t>
            </w:r>
          </w:p>
        </w:tc>
        <w:tc>
          <w:tcPr>
            <w:tcW w:w="4536" w:type="dxa"/>
            <w:tcBorders>
              <w:top w:val="single" w:sz="4" w:space="0" w:color="auto"/>
              <w:left w:val="single" w:sz="4" w:space="0" w:color="auto"/>
              <w:bottom w:val="single" w:sz="4" w:space="0" w:color="auto"/>
              <w:right w:val="single" w:sz="4" w:space="0" w:color="auto"/>
            </w:tcBorders>
          </w:tcPr>
          <w:p w14:paraId="0B6ED72F"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5</w:t>
            </w:r>
          </w:p>
        </w:tc>
      </w:tr>
      <w:tr w:rsidR="00BE2C7E" w14:paraId="737B25F5" w14:textId="77777777" w:rsidTr="001A2F45">
        <w:trPr>
          <w:trHeight w:val="137"/>
        </w:trPr>
        <w:tc>
          <w:tcPr>
            <w:tcW w:w="2383" w:type="dxa"/>
            <w:tcBorders>
              <w:top w:val="single" w:sz="4" w:space="0" w:color="auto"/>
              <w:left w:val="single" w:sz="4" w:space="0" w:color="auto"/>
              <w:bottom w:val="single" w:sz="4" w:space="0" w:color="auto"/>
              <w:right w:val="single" w:sz="4" w:space="0" w:color="auto"/>
            </w:tcBorders>
          </w:tcPr>
          <w:p w14:paraId="162DD26F" w14:textId="77777777" w:rsidR="00BE2C7E" w:rsidRDefault="00BE2C7E">
            <w:pPr>
              <w:spacing w:after="0" w:line="240" w:lineRule="auto"/>
              <w:ind w:right="-88"/>
              <w:rPr>
                <w:rFonts w:ascii="Times New Roman" w:hAnsi="Times New Roman" w:cs="Times New Roman"/>
                <w:b/>
                <w:sz w:val="18"/>
                <w:szCs w:val="18"/>
              </w:rPr>
            </w:pPr>
            <w:r>
              <w:rPr>
                <w:rFonts w:ascii="Times New Roman" w:hAnsi="Times New Roman" w:cs="Times New Roman"/>
                <w:sz w:val="18"/>
                <w:szCs w:val="18"/>
              </w:rPr>
              <w:t xml:space="preserve"> </w:t>
            </w:r>
            <w:r>
              <w:rPr>
                <w:rFonts w:ascii="Times New Roman" w:hAnsi="Times New Roman" w:cs="Times New Roman"/>
                <w:b/>
                <w:sz w:val="18"/>
                <w:szCs w:val="18"/>
              </w:rPr>
              <w:t>Рабочие станции (персональные настольные компьютеры)</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76EEB9E8" w14:textId="77777777" w:rsidR="00BE2C7E" w:rsidRDefault="00BE2C7E">
            <w:pPr>
              <w:spacing w:after="0" w:line="240" w:lineRule="auto"/>
              <w:ind w:left="-113" w:right="-88"/>
              <w:rPr>
                <w:rFonts w:ascii="Times New Roman" w:hAnsi="Times New Roman" w:cs="Times New Roman"/>
                <w:sz w:val="18"/>
                <w:szCs w:val="18"/>
              </w:rPr>
            </w:pP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3F5EF912" w14:textId="77777777" w:rsidR="00BE2C7E" w:rsidRDefault="00BE2C7E">
            <w:pPr>
              <w:spacing w:after="0" w:line="240" w:lineRule="auto"/>
              <w:ind w:left="-113" w:right="-88"/>
              <w:jc w:val="center"/>
              <w:rPr>
                <w:rFonts w:ascii="Times New Roman"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tcPr>
          <w:p w14:paraId="39860C78" w14:textId="77777777" w:rsidR="00BE2C7E" w:rsidRDefault="00BE2C7E">
            <w:pPr>
              <w:spacing w:after="0" w:line="240" w:lineRule="auto"/>
              <w:ind w:left="-113" w:right="-88"/>
              <w:jc w:val="center"/>
              <w:rPr>
                <w:rFonts w:ascii="Times New Roman" w:hAnsi="Times New Roman" w:cs="Times New Roman"/>
                <w:sz w:val="18"/>
                <w:szCs w:val="18"/>
              </w:rPr>
            </w:pPr>
          </w:p>
        </w:tc>
        <w:tc>
          <w:tcPr>
            <w:tcW w:w="4536" w:type="dxa"/>
            <w:tcBorders>
              <w:top w:val="single" w:sz="4" w:space="0" w:color="auto"/>
              <w:left w:val="single" w:sz="4" w:space="0" w:color="auto"/>
              <w:bottom w:val="single" w:sz="4" w:space="0" w:color="auto"/>
              <w:right w:val="single" w:sz="4" w:space="0" w:color="auto"/>
            </w:tcBorders>
          </w:tcPr>
          <w:p w14:paraId="669924C5" w14:textId="77777777" w:rsidR="00BE2C7E" w:rsidRDefault="00BE2C7E">
            <w:pPr>
              <w:spacing w:after="0" w:line="240" w:lineRule="auto"/>
              <w:ind w:left="-113" w:right="-88"/>
              <w:jc w:val="center"/>
              <w:rPr>
                <w:rFonts w:ascii="Times New Roman" w:hAnsi="Times New Roman" w:cs="Times New Roman"/>
                <w:sz w:val="18"/>
                <w:szCs w:val="18"/>
              </w:rPr>
            </w:pPr>
          </w:p>
        </w:tc>
      </w:tr>
      <w:tr w:rsidR="00BE2C7E" w14:paraId="601006E2" w14:textId="77777777" w:rsidTr="001A2F45">
        <w:trPr>
          <w:trHeight w:val="137"/>
        </w:trPr>
        <w:tc>
          <w:tcPr>
            <w:tcW w:w="2383" w:type="dxa"/>
            <w:tcBorders>
              <w:top w:val="single" w:sz="4" w:space="0" w:color="auto"/>
              <w:left w:val="single" w:sz="4" w:space="0" w:color="auto"/>
              <w:bottom w:val="single" w:sz="4" w:space="0" w:color="auto"/>
              <w:right w:val="single" w:sz="4" w:space="0" w:color="auto"/>
            </w:tcBorders>
          </w:tcPr>
          <w:p w14:paraId="566C1194" w14:textId="77777777" w:rsidR="00BE2C7E" w:rsidRDefault="00BE2C7E">
            <w:pPr>
              <w:spacing w:after="0" w:line="240" w:lineRule="auto"/>
              <w:ind w:right="-88"/>
              <w:rPr>
                <w:rFonts w:ascii="Times New Roman" w:hAnsi="Times New Roman" w:cs="Times New Roman"/>
                <w:sz w:val="18"/>
                <w:szCs w:val="18"/>
              </w:rPr>
            </w:pPr>
            <w:r>
              <w:rPr>
                <w:rFonts w:ascii="Times New Roman" w:hAnsi="Times New Roman" w:cs="Times New Roman"/>
                <w:sz w:val="18"/>
                <w:szCs w:val="18"/>
              </w:rPr>
              <w:t>Норматив количества в год</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0AEB3210"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7BEC3460" w14:textId="50D65FBE" w:rsidR="00BE2C7E" w:rsidRDefault="00BE2C7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r w:rsidR="000E6263">
              <w:rPr>
                <w:rFonts w:ascii="Times New Roman" w:hAnsi="Times New Roman" w:cs="Times New Roman"/>
                <w:sz w:val="18"/>
                <w:szCs w:val="18"/>
              </w:rPr>
              <w:t xml:space="preserve"> на сотрудника</w:t>
            </w:r>
          </w:p>
        </w:tc>
        <w:tc>
          <w:tcPr>
            <w:tcW w:w="2551" w:type="dxa"/>
            <w:tcBorders>
              <w:top w:val="single" w:sz="4" w:space="0" w:color="auto"/>
              <w:left w:val="single" w:sz="4" w:space="0" w:color="auto"/>
              <w:bottom w:val="single" w:sz="4" w:space="0" w:color="auto"/>
              <w:right w:val="single" w:sz="4" w:space="0" w:color="auto"/>
            </w:tcBorders>
          </w:tcPr>
          <w:p w14:paraId="2FA2394B" w14:textId="2D1E3A2E" w:rsidR="00BE2C7E" w:rsidRDefault="00BE2C7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r w:rsidR="000E6263">
              <w:rPr>
                <w:rFonts w:ascii="Times New Roman" w:hAnsi="Times New Roman" w:cs="Times New Roman"/>
                <w:sz w:val="18"/>
                <w:szCs w:val="18"/>
              </w:rPr>
              <w:t xml:space="preserve"> на сотрудника</w:t>
            </w:r>
          </w:p>
        </w:tc>
        <w:tc>
          <w:tcPr>
            <w:tcW w:w="4536" w:type="dxa"/>
            <w:tcBorders>
              <w:top w:val="single" w:sz="4" w:space="0" w:color="auto"/>
              <w:left w:val="single" w:sz="4" w:space="0" w:color="auto"/>
              <w:bottom w:val="single" w:sz="4" w:space="0" w:color="auto"/>
              <w:right w:val="single" w:sz="4" w:space="0" w:color="auto"/>
            </w:tcBorders>
          </w:tcPr>
          <w:p w14:paraId="7D7CB3CE" w14:textId="76C99912" w:rsidR="00BE2C7E" w:rsidRDefault="00BE2C7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r w:rsidR="000E6263">
              <w:rPr>
                <w:rFonts w:ascii="Times New Roman" w:hAnsi="Times New Roman" w:cs="Times New Roman"/>
                <w:sz w:val="18"/>
                <w:szCs w:val="18"/>
              </w:rPr>
              <w:t xml:space="preserve"> на сотрудника</w:t>
            </w:r>
          </w:p>
        </w:tc>
      </w:tr>
      <w:tr w:rsidR="00BE2C7E" w14:paraId="65B76A52" w14:textId="77777777" w:rsidTr="001A2F45">
        <w:trPr>
          <w:trHeight w:val="137"/>
        </w:trPr>
        <w:tc>
          <w:tcPr>
            <w:tcW w:w="2383" w:type="dxa"/>
            <w:tcBorders>
              <w:top w:val="single" w:sz="4" w:space="0" w:color="auto"/>
              <w:left w:val="single" w:sz="4" w:space="0" w:color="auto"/>
              <w:bottom w:val="single" w:sz="4" w:space="0" w:color="auto"/>
              <w:right w:val="single" w:sz="4" w:space="0" w:color="auto"/>
            </w:tcBorders>
          </w:tcPr>
          <w:p w14:paraId="61E50017" w14:textId="77777777" w:rsidR="00BE2C7E" w:rsidRDefault="00BE2C7E">
            <w:pPr>
              <w:spacing w:after="0" w:line="240" w:lineRule="auto"/>
              <w:ind w:right="-88"/>
              <w:rPr>
                <w:rFonts w:ascii="Times New Roman" w:hAnsi="Times New Roman" w:cs="Times New Roman"/>
                <w:sz w:val="18"/>
                <w:szCs w:val="18"/>
              </w:rPr>
            </w:pPr>
            <w:r>
              <w:rPr>
                <w:rFonts w:ascii="Times New Roman" w:hAnsi="Times New Roman" w:cs="Times New Roman"/>
                <w:sz w:val="18"/>
                <w:szCs w:val="18"/>
              </w:rPr>
              <w:t>Норматив цены за единицу (рублей)</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29415317"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78 000,00</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4A1D5FF0"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78 000,00</w:t>
            </w:r>
          </w:p>
        </w:tc>
        <w:tc>
          <w:tcPr>
            <w:tcW w:w="2551" w:type="dxa"/>
            <w:tcBorders>
              <w:top w:val="single" w:sz="4" w:space="0" w:color="auto"/>
              <w:left w:val="single" w:sz="4" w:space="0" w:color="auto"/>
              <w:bottom w:val="single" w:sz="4" w:space="0" w:color="auto"/>
              <w:right w:val="single" w:sz="4" w:space="0" w:color="auto"/>
            </w:tcBorders>
          </w:tcPr>
          <w:p w14:paraId="63F65812"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78 000,00</w:t>
            </w:r>
          </w:p>
        </w:tc>
        <w:tc>
          <w:tcPr>
            <w:tcW w:w="4536" w:type="dxa"/>
            <w:tcBorders>
              <w:top w:val="single" w:sz="4" w:space="0" w:color="auto"/>
              <w:left w:val="single" w:sz="4" w:space="0" w:color="auto"/>
              <w:bottom w:val="single" w:sz="4" w:space="0" w:color="auto"/>
              <w:right w:val="single" w:sz="4" w:space="0" w:color="auto"/>
            </w:tcBorders>
          </w:tcPr>
          <w:p w14:paraId="7C9D9B3A"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78 000,00</w:t>
            </w:r>
          </w:p>
        </w:tc>
      </w:tr>
      <w:tr w:rsidR="00BE2C7E" w14:paraId="229B46C2" w14:textId="77777777" w:rsidTr="001A2F45">
        <w:trPr>
          <w:trHeight w:val="137"/>
        </w:trPr>
        <w:tc>
          <w:tcPr>
            <w:tcW w:w="2383" w:type="dxa"/>
            <w:tcBorders>
              <w:top w:val="single" w:sz="4" w:space="0" w:color="auto"/>
              <w:left w:val="single" w:sz="4" w:space="0" w:color="auto"/>
              <w:bottom w:val="single" w:sz="4" w:space="0" w:color="auto"/>
              <w:right w:val="single" w:sz="4" w:space="0" w:color="auto"/>
            </w:tcBorders>
          </w:tcPr>
          <w:p w14:paraId="4876C579" w14:textId="77777777" w:rsidR="00BE2C7E" w:rsidRDefault="00BE2C7E">
            <w:pPr>
              <w:spacing w:after="0" w:line="240" w:lineRule="auto"/>
              <w:ind w:right="-88"/>
              <w:rPr>
                <w:rFonts w:ascii="Times New Roman" w:hAnsi="Times New Roman" w:cs="Times New Roman"/>
                <w:b/>
                <w:sz w:val="18"/>
                <w:szCs w:val="18"/>
              </w:rPr>
            </w:pPr>
            <w:r>
              <w:rPr>
                <w:rFonts w:ascii="Times New Roman" w:hAnsi="Times New Roman" w:cs="Times New Roman"/>
                <w:b/>
                <w:sz w:val="18"/>
                <w:szCs w:val="18"/>
              </w:rPr>
              <w:t>Источник бесперебойного питания</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0F828C33" w14:textId="77777777" w:rsidR="00BE2C7E" w:rsidRDefault="00BE2C7E">
            <w:pPr>
              <w:spacing w:after="0" w:line="240" w:lineRule="auto"/>
              <w:ind w:left="-113" w:right="-88"/>
              <w:rPr>
                <w:rFonts w:ascii="Times New Roman" w:hAnsi="Times New Roman" w:cs="Times New Roman"/>
                <w:sz w:val="18"/>
                <w:szCs w:val="18"/>
              </w:rPr>
            </w:pP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1E4940D1" w14:textId="77777777" w:rsidR="00BE2C7E" w:rsidRDefault="00BE2C7E">
            <w:pPr>
              <w:spacing w:after="0" w:line="240" w:lineRule="auto"/>
              <w:ind w:left="-113" w:right="-88"/>
              <w:jc w:val="center"/>
              <w:rPr>
                <w:rFonts w:ascii="Times New Roman"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tcPr>
          <w:p w14:paraId="7B4865EB" w14:textId="77777777" w:rsidR="00BE2C7E" w:rsidRDefault="00BE2C7E">
            <w:pPr>
              <w:spacing w:after="0" w:line="240" w:lineRule="auto"/>
              <w:ind w:left="-113" w:right="-88"/>
              <w:jc w:val="center"/>
              <w:rPr>
                <w:rFonts w:ascii="Times New Roman" w:hAnsi="Times New Roman" w:cs="Times New Roman"/>
                <w:sz w:val="18"/>
                <w:szCs w:val="18"/>
              </w:rPr>
            </w:pPr>
          </w:p>
        </w:tc>
        <w:tc>
          <w:tcPr>
            <w:tcW w:w="4536" w:type="dxa"/>
            <w:tcBorders>
              <w:top w:val="single" w:sz="4" w:space="0" w:color="auto"/>
              <w:left w:val="single" w:sz="4" w:space="0" w:color="auto"/>
              <w:bottom w:val="single" w:sz="4" w:space="0" w:color="auto"/>
              <w:right w:val="single" w:sz="4" w:space="0" w:color="auto"/>
            </w:tcBorders>
          </w:tcPr>
          <w:p w14:paraId="237AD9F7" w14:textId="77777777" w:rsidR="00BE2C7E" w:rsidRDefault="00BE2C7E">
            <w:pPr>
              <w:spacing w:after="0" w:line="240" w:lineRule="auto"/>
              <w:ind w:left="-113" w:right="-88"/>
              <w:jc w:val="center"/>
              <w:rPr>
                <w:rFonts w:ascii="Times New Roman" w:hAnsi="Times New Roman" w:cs="Times New Roman"/>
                <w:sz w:val="18"/>
                <w:szCs w:val="18"/>
              </w:rPr>
            </w:pPr>
          </w:p>
        </w:tc>
      </w:tr>
      <w:tr w:rsidR="00BE2C7E" w14:paraId="7F37AA0F" w14:textId="77777777" w:rsidTr="001A2F45">
        <w:trPr>
          <w:trHeight w:val="137"/>
        </w:trPr>
        <w:tc>
          <w:tcPr>
            <w:tcW w:w="2383" w:type="dxa"/>
            <w:tcBorders>
              <w:top w:val="single" w:sz="4" w:space="0" w:color="auto"/>
              <w:left w:val="single" w:sz="4" w:space="0" w:color="auto"/>
              <w:bottom w:val="single" w:sz="4" w:space="0" w:color="auto"/>
              <w:right w:val="single" w:sz="4" w:space="0" w:color="auto"/>
            </w:tcBorders>
          </w:tcPr>
          <w:p w14:paraId="39F64257" w14:textId="77777777" w:rsidR="00BE2C7E" w:rsidRDefault="00BE2C7E">
            <w:pPr>
              <w:spacing w:after="0" w:line="240" w:lineRule="auto"/>
              <w:ind w:right="-88"/>
              <w:rPr>
                <w:rFonts w:ascii="Times New Roman" w:hAnsi="Times New Roman" w:cs="Times New Roman"/>
                <w:sz w:val="18"/>
                <w:szCs w:val="18"/>
              </w:rPr>
            </w:pPr>
            <w:r>
              <w:rPr>
                <w:rFonts w:ascii="Times New Roman" w:hAnsi="Times New Roman" w:cs="Times New Roman"/>
                <w:sz w:val="18"/>
                <w:szCs w:val="18"/>
              </w:rPr>
              <w:t>Норматив количества в год</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375BD07C"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5859E675" w14:textId="417BC0C2" w:rsidR="00BE2C7E" w:rsidRDefault="00BE2C7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r w:rsidR="000E6263">
              <w:rPr>
                <w:rFonts w:ascii="Times New Roman" w:hAnsi="Times New Roman" w:cs="Times New Roman"/>
                <w:sz w:val="18"/>
                <w:szCs w:val="18"/>
              </w:rPr>
              <w:t xml:space="preserve"> на сотрудника</w:t>
            </w:r>
          </w:p>
        </w:tc>
        <w:tc>
          <w:tcPr>
            <w:tcW w:w="2551" w:type="dxa"/>
            <w:tcBorders>
              <w:top w:val="single" w:sz="4" w:space="0" w:color="auto"/>
              <w:left w:val="single" w:sz="4" w:space="0" w:color="auto"/>
              <w:bottom w:val="single" w:sz="4" w:space="0" w:color="auto"/>
              <w:right w:val="single" w:sz="4" w:space="0" w:color="auto"/>
            </w:tcBorders>
          </w:tcPr>
          <w:p w14:paraId="0BEB064D" w14:textId="4C664EF2" w:rsidR="00BE2C7E" w:rsidRDefault="00BE2C7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r w:rsidR="000E6263">
              <w:rPr>
                <w:rFonts w:ascii="Times New Roman" w:hAnsi="Times New Roman" w:cs="Times New Roman"/>
                <w:sz w:val="18"/>
                <w:szCs w:val="18"/>
              </w:rPr>
              <w:t xml:space="preserve"> на сотрудника</w:t>
            </w:r>
          </w:p>
        </w:tc>
        <w:tc>
          <w:tcPr>
            <w:tcW w:w="4536" w:type="dxa"/>
            <w:tcBorders>
              <w:top w:val="single" w:sz="4" w:space="0" w:color="auto"/>
              <w:left w:val="single" w:sz="4" w:space="0" w:color="auto"/>
              <w:bottom w:val="single" w:sz="4" w:space="0" w:color="auto"/>
              <w:right w:val="single" w:sz="4" w:space="0" w:color="auto"/>
            </w:tcBorders>
          </w:tcPr>
          <w:p w14:paraId="525D6BBF" w14:textId="64F0AF8B" w:rsidR="00BE2C7E" w:rsidRDefault="00BE2C7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r w:rsidR="000E6263">
              <w:rPr>
                <w:rFonts w:ascii="Times New Roman" w:hAnsi="Times New Roman" w:cs="Times New Roman"/>
                <w:sz w:val="18"/>
                <w:szCs w:val="18"/>
              </w:rPr>
              <w:t xml:space="preserve"> на сотрудника</w:t>
            </w:r>
          </w:p>
        </w:tc>
      </w:tr>
      <w:tr w:rsidR="00BE2C7E" w14:paraId="60CE5806" w14:textId="77777777" w:rsidTr="001A2F45">
        <w:trPr>
          <w:trHeight w:val="137"/>
        </w:trPr>
        <w:tc>
          <w:tcPr>
            <w:tcW w:w="2383" w:type="dxa"/>
            <w:tcBorders>
              <w:top w:val="single" w:sz="4" w:space="0" w:color="auto"/>
              <w:left w:val="single" w:sz="4" w:space="0" w:color="auto"/>
              <w:bottom w:val="single" w:sz="4" w:space="0" w:color="auto"/>
              <w:right w:val="single" w:sz="4" w:space="0" w:color="auto"/>
            </w:tcBorders>
          </w:tcPr>
          <w:p w14:paraId="1583EE2C" w14:textId="77777777" w:rsidR="00BE2C7E" w:rsidRDefault="00BE2C7E">
            <w:pPr>
              <w:spacing w:after="0" w:line="240" w:lineRule="auto"/>
              <w:ind w:right="-88"/>
              <w:rPr>
                <w:rFonts w:ascii="Times New Roman" w:hAnsi="Times New Roman" w:cs="Times New Roman"/>
                <w:sz w:val="18"/>
                <w:szCs w:val="18"/>
              </w:rPr>
            </w:pPr>
            <w:r>
              <w:rPr>
                <w:rFonts w:ascii="Times New Roman" w:hAnsi="Times New Roman" w:cs="Times New Roman"/>
                <w:sz w:val="18"/>
                <w:szCs w:val="18"/>
              </w:rPr>
              <w:t>Норматив цены за единицу (рублей)</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0154D70B"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5000,00</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2ECA784B"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5000,00</w:t>
            </w:r>
          </w:p>
        </w:tc>
        <w:tc>
          <w:tcPr>
            <w:tcW w:w="2551" w:type="dxa"/>
            <w:tcBorders>
              <w:top w:val="single" w:sz="4" w:space="0" w:color="auto"/>
              <w:left w:val="single" w:sz="4" w:space="0" w:color="auto"/>
              <w:bottom w:val="single" w:sz="4" w:space="0" w:color="auto"/>
              <w:right w:val="single" w:sz="4" w:space="0" w:color="auto"/>
            </w:tcBorders>
          </w:tcPr>
          <w:p w14:paraId="2875B109" w14:textId="77777777" w:rsidR="00BE2C7E" w:rsidRDefault="00BE2C7E">
            <w:pPr>
              <w:jc w:val="center"/>
            </w:pPr>
            <w:r>
              <w:rPr>
                <w:rFonts w:ascii="Times New Roman" w:hAnsi="Times New Roman" w:cs="Times New Roman"/>
                <w:sz w:val="18"/>
                <w:szCs w:val="18"/>
              </w:rPr>
              <w:t>не более 5000,00</w:t>
            </w:r>
          </w:p>
        </w:tc>
        <w:tc>
          <w:tcPr>
            <w:tcW w:w="4536" w:type="dxa"/>
            <w:tcBorders>
              <w:top w:val="single" w:sz="4" w:space="0" w:color="auto"/>
              <w:left w:val="single" w:sz="4" w:space="0" w:color="auto"/>
              <w:bottom w:val="single" w:sz="4" w:space="0" w:color="auto"/>
              <w:right w:val="single" w:sz="4" w:space="0" w:color="auto"/>
            </w:tcBorders>
          </w:tcPr>
          <w:p w14:paraId="461578CE" w14:textId="77777777" w:rsidR="00BE2C7E" w:rsidRDefault="00BE2C7E">
            <w:pPr>
              <w:jc w:val="center"/>
            </w:pPr>
            <w:r>
              <w:rPr>
                <w:rFonts w:ascii="Times New Roman" w:hAnsi="Times New Roman" w:cs="Times New Roman"/>
                <w:sz w:val="18"/>
                <w:szCs w:val="18"/>
              </w:rPr>
              <w:t>не более 5000,00</w:t>
            </w:r>
          </w:p>
        </w:tc>
      </w:tr>
    </w:tbl>
    <w:p w14:paraId="6713CBA6" w14:textId="5816297B" w:rsidR="00F03062" w:rsidRDefault="00000000">
      <w:pPr>
        <w:rPr>
          <w:rFonts w:ascii="Times New Roman" w:hAnsi="Times New Roman" w:cs="Times New Roman"/>
          <w:sz w:val="28"/>
          <w:szCs w:val="28"/>
        </w:rPr>
      </w:pPr>
      <w:r>
        <w:rPr>
          <w:rFonts w:ascii="Times New Roman" w:hAnsi="Times New Roman" w:cs="Times New Roman"/>
          <w:sz w:val="28"/>
          <w:szCs w:val="28"/>
        </w:rPr>
        <w:t>*Количество рабочих станций и источников бесперебойного питания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41116D">
        <w:rPr>
          <w:rFonts w:ascii="Times New Roman" w:hAnsi="Times New Roman" w:cs="Times New Roman"/>
          <w:sz w:val="28"/>
          <w:szCs w:val="28"/>
        </w:rPr>
        <w:t>.</w:t>
      </w:r>
      <w:r>
        <w:rPr>
          <w:rFonts w:ascii="Times New Roman" w:hAnsi="Times New Roman" w:cs="Times New Roman"/>
          <w:sz w:val="28"/>
          <w:szCs w:val="28"/>
        </w:rPr>
        <w:t xml:space="preserve"> Приобретение источников бесперебойного питания производится с целью замены неисправных, </w:t>
      </w:r>
      <w:proofErr w:type="spellStart"/>
      <w:r>
        <w:rPr>
          <w:rFonts w:ascii="Times New Roman" w:hAnsi="Times New Roman" w:cs="Times New Roman"/>
          <w:sz w:val="28"/>
          <w:szCs w:val="28"/>
        </w:rPr>
        <w:t>докомплектацией</w:t>
      </w:r>
      <w:proofErr w:type="spellEnd"/>
      <w:r>
        <w:rPr>
          <w:rFonts w:ascii="Times New Roman" w:hAnsi="Times New Roman" w:cs="Times New Roman"/>
          <w:sz w:val="28"/>
          <w:szCs w:val="28"/>
        </w:rPr>
        <w:t xml:space="preserve"> вновь приобретенных рабочих станций, а также подлежащих списанию для создания резерва с целью обеспечения непрерывности работы.</w:t>
      </w:r>
    </w:p>
    <w:p w14:paraId="7D78879A" w14:textId="77777777" w:rsidR="00F03062" w:rsidRDefault="00F03062">
      <w:pPr>
        <w:pStyle w:val="ConsPlusNormal"/>
        <w:spacing w:line="360" w:lineRule="auto"/>
        <w:ind w:firstLine="709"/>
        <w:jc w:val="both"/>
        <w:rPr>
          <w:rFonts w:ascii="Times New Roman" w:hAnsi="Times New Roman" w:cs="Times New Roman"/>
          <w:sz w:val="28"/>
          <w:szCs w:val="28"/>
        </w:rPr>
      </w:pPr>
    </w:p>
    <w:p w14:paraId="13F71928" w14:textId="77777777" w:rsidR="00F03062" w:rsidRDefault="00000000">
      <w:pPr>
        <w:rPr>
          <w:rFonts w:ascii="Times New Roman" w:eastAsia="Times New Roman" w:hAnsi="Times New Roman" w:cs="Times New Roman"/>
          <w:bCs/>
          <w:sz w:val="28"/>
          <w:szCs w:val="28"/>
          <w:lang w:eastAsia="ru-RU"/>
        </w:rPr>
        <w:sectPr w:rsidR="00F03062">
          <w:pgSz w:w="16838" w:h="11906" w:orient="landscape"/>
          <w:pgMar w:top="1588" w:right="1418" w:bottom="567" w:left="1134" w:header="567" w:footer="709" w:gutter="0"/>
          <w:cols w:space="708"/>
          <w:titlePg/>
          <w:docGrid w:linePitch="360"/>
        </w:sectPr>
      </w:pPr>
      <w:r>
        <w:rPr>
          <w:rFonts w:ascii="Times New Roman" w:eastAsia="Times New Roman" w:hAnsi="Times New Roman" w:cs="Times New Roman"/>
          <w:bCs/>
          <w:sz w:val="28"/>
          <w:szCs w:val="28"/>
          <w:lang w:eastAsia="ru-RU"/>
        </w:rPr>
        <w:t xml:space="preserve"> </w:t>
      </w:r>
    </w:p>
    <w:p w14:paraId="098CD0E7"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4.2. Затраты на приобретение принтеров, многофункциональных устройств, копировальных аппаратов </w:t>
      </w:r>
      <w:r>
        <w:rPr>
          <w:rFonts w:ascii="Times New Roman" w:eastAsia="Times New Roman" w:hAnsi="Times New Roman" w:cs="Times New Roman"/>
          <w:sz w:val="28"/>
          <w:szCs w:val="28"/>
          <w:lang w:eastAsia="ru-RU"/>
        </w:rPr>
        <w:t>и иной оргтехники</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noProof/>
          <w:position w:val="-12"/>
          <w:sz w:val="28"/>
          <w:szCs w:val="28"/>
          <w:lang w:eastAsia="ru-RU"/>
        </w:rPr>
        <w:drawing>
          <wp:inline distT="0" distB="0" distL="0" distR="0" wp14:anchorId="4EB69CD1" wp14:editId="4EAACDA6">
            <wp:extent cx="309245" cy="309245"/>
            <wp:effectExtent l="0" t="0" r="0" b="0"/>
            <wp:docPr id="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1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309245" cy="3092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определяемые по формуле:</w:t>
      </w:r>
    </w:p>
    <w:p w14:paraId="7A36D853" w14:textId="77777777" w:rsidR="00F03062" w:rsidRDefault="00000000">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28"/>
          <w:sz w:val="28"/>
          <w:szCs w:val="28"/>
          <w:lang w:eastAsia="ru-RU"/>
        </w:rPr>
        <w:drawing>
          <wp:inline distT="0" distB="0" distL="0" distR="0" wp14:anchorId="09A03D56" wp14:editId="635DD286">
            <wp:extent cx="1597025" cy="605155"/>
            <wp:effectExtent l="0" t="0" r="3175" b="444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1597025" cy="60515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где:</w:t>
      </w:r>
    </w:p>
    <w:p w14:paraId="2515E103"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Q</w:t>
      </w:r>
      <w:r>
        <w:rPr>
          <w:rFonts w:ascii="Times New Roman" w:eastAsia="Times New Roman" w:hAnsi="Times New Roman" w:cs="Times New Roman"/>
          <w:sz w:val="28"/>
          <w:szCs w:val="28"/>
          <w:vertAlign w:val="subscript"/>
          <w:lang w:eastAsia="ru-RU"/>
        </w:rPr>
        <w:t>i</w:t>
      </w:r>
      <w:proofErr w:type="spellEnd"/>
      <w:r>
        <w:rPr>
          <w:rFonts w:ascii="Times New Roman" w:eastAsia="Times New Roman" w:hAnsi="Times New Roman" w:cs="Times New Roman"/>
          <w:sz w:val="28"/>
          <w:szCs w:val="28"/>
          <w:vertAlign w:val="subscript"/>
          <w:lang w:eastAsia="ru-RU"/>
        </w:rPr>
        <w:t xml:space="preserve"> пм</w:t>
      </w:r>
      <w:r>
        <w:rPr>
          <w:rFonts w:ascii="Times New Roman" w:eastAsia="Times New Roman" w:hAnsi="Times New Roman" w:cs="Times New Roman"/>
          <w:sz w:val="28"/>
          <w:szCs w:val="28"/>
          <w:lang w:eastAsia="ru-RU"/>
        </w:rPr>
        <w:t xml:space="preserve"> –количество принтеров, многофункциональных устройств, копировальных аппаратов и иной оргтехники по i-й должности;</w:t>
      </w:r>
    </w:p>
    <w:p w14:paraId="5366097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2162470F" wp14:editId="524CBEE6">
            <wp:extent cx="373380" cy="321945"/>
            <wp:effectExtent l="0" t="0" r="762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373380" cy="321945"/>
                    </a:xfrm>
                    <a:prstGeom prst="rect">
                      <a:avLst/>
                    </a:prstGeom>
                    <a:noFill/>
                    <a:ln>
                      <a:noFill/>
                    </a:ln>
                  </pic:spPr>
                </pic:pic>
              </a:graphicData>
            </a:graphic>
          </wp:inline>
        </w:drawing>
      </w:r>
      <w:r>
        <w:rPr>
          <w:rFonts w:ascii="Times New Roman" w:hAnsi="Times New Roman" w:cs="Times New Roman"/>
          <w:sz w:val="28"/>
          <w:szCs w:val="28"/>
        </w:rPr>
        <w:t xml:space="preserve"> –цена 1 i-го типа принтера, многофункционального устройства, копировального аппарата и иной оргтехники.</w:t>
      </w:r>
    </w:p>
    <w:p w14:paraId="0C8681E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Расчет производится в соответствии с нормативами согласно таблице №14.  </w:t>
      </w:r>
    </w:p>
    <w:p w14:paraId="47D861B5" w14:textId="77777777" w:rsidR="00EF0B7A" w:rsidRDefault="00EF0B7A">
      <w:pPr>
        <w:pStyle w:val="ConsPlusNormal"/>
        <w:spacing w:line="360" w:lineRule="auto"/>
        <w:ind w:firstLine="709"/>
        <w:jc w:val="both"/>
        <w:rPr>
          <w:rFonts w:ascii="Times New Roman" w:hAnsi="Times New Roman" w:cs="Times New Roman"/>
          <w:sz w:val="28"/>
          <w:szCs w:val="28"/>
        </w:rPr>
      </w:pPr>
    </w:p>
    <w:p w14:paraId="1F329366" w14:textId="77777777" w:rsidR="00F03062" w:rsidRDefault="0000000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№14</w:t>
      </w:r>
    </w:p>
    <w:p w14:paraId="6EF7F8B3" w14:textId="77777777" w:rsidR="00EF0B7A" w:rsidRDefault="00EF0B7A">
      <w:pPr>
        <w:spacing w:after="0" w:line="360" w:lineRule="auto"/>
        <w:ind w:firstLine="709"/>
        <w:jc w:val="right"/>
        <w:rPr>
          <w:rFonts w:ascii="Times New Roman" w:hAnsi="Times New Roman" w:cs="Times New Roman"/>
          <w:sz w:val="28"/>
          <w:szCs w:val="28"/>
        </w:rPr>
      </w:pPr>
    </w:p>
    <w:p w14:paraId="724D7C07" w14:textId="77777777" w:rsidR="00F03062" w:rsidRDefault="00000000">
      <w:pPr>
        <w:tabs>
          <w:tab w:val="left" w:pos="1134"/>
        </w:tabs>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Нормативы затрат на приобретение принтеров, многофункциональных устройств и копировальных аппаратов (оргтехники)</w:t>
      </w:r>
    </w:p>
    <w:p w14:paraId="219C1FCA" w14:textId="77777777" w:rsidR="00F03062" w:rsidRDefault="00F03062">
      <w:pPr>
        <w:tabs>
          <w:tab w:val="left" w:pos="1134"/>
        </w:tabs>
        <w:autoSpaceDE w:val="0"/>
        <w:autoSpaceDN w:val="0"/>
        <w:adjustRightInd w:val="0"/>
        <w:spacing w:after="0" w:line="240" w:lineRule="auto"/>
        <w:ind w:firstLine="709"/>
        <w:jc w:val="center"/>
        <w:outlineLvl w:val="1"/>
        <w:rPr>
          <w:rFonts w:ascii="Times New Roman" w:hAnsi="Times New Roman" w:cs="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3089"/>
        <w:gridCol w:w="2977"/>
      </w:tblGrid>
      <w:tr w:rsidR="00F03062" w14:paraId="0A0A8A8F" w14:textId="77777777">
        <w:trPr>
          <w:trHeight w:val="183"/>
        </w:trPr>
        <w:tc>
          <w:tcPr>
            <w:tcW w:w="3715" w:type="dxa"/>
            <w:shd w:val="clear" w:color="auto" w:fill="auto"/>
          </w:tcPr>
          <w:p w14:paraId="7D7C5CF9"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устройства</w:t>
            </w:r>
          </w:p>
        </w:tc>
        <w:tc>
          <w:tcPr>
            <w:tcW w:w="3089" w:type="dxa"/>
            <w:shd w:val="clear" w:color="auto" w:fill="auto"/>
          </w:tcPr>
          <w:p w14:paraId="2707BF6F"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количества</w:t>
            </w:r>
          </w:p>
          <w:p w14:paraId="6F47CC4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2977" w:type="dxa"/>
            <w:shd w:val="clear" w:color="auto" w:fill="auto"/>
          </w:tcPr>
          <w:p w14:paraId="3074C085"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за единицу (рублей)</w:t>
            </w:r>
          </w:p>
        </w:tc>
      </w:tr>
      <w:tr w:rsidR="00F03062" w14:paraId="254438C9" w14:textId="77777777">
        <w:trPr>
          <w:trHeight w:val="210"/>
        </w:trPr>
        <w:tc>
          <w:tcPr>
            <w:tcW w:w="9781" w:type="dxa"/>
            <w:gridSpan w:val="3"/>
            <w:shd w:val="clear" w:color="auto" w:fill="auto"/>
          </w:tcPr>
          <w:p w14:paraId="51723410" w14:textId="77777777" w:rsidR="00F03062" w:rsidRDefault="00000000">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министерство</w:t>
            </w:r>
          </w:p>
        </w:tc>
      </w:tr>
      <w:tr w:rsidR="00F03062" w14:paraId="34DAD918" w14:textId="77777777">
        <w:trPr>
          <w:trHeight w:val="210"/>
        </w:trPr>
        <w:tc>
          <w:tcPr>
            <w:tcW w:w="3715" w:type="dxa"/>
            <w:shd w:val="clear" w:color="auto" w:fill="auto"/>
          </w:tcPr>
          <w:p w14:paraId="45432ADF"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Многофункциональное устройство </w:t>
            </w:r>
          </w:p>
        </w:tc>
        <w:tc>
          <w:tcPr>
            <w:tcW w:w="3089" w:type="dxa"/>
            <w:shd w:val="clear" w:color="auto" w:fill="auto"/>
          </w:tcPr>
          <w:p w14:paraId="3CD07B2A"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 xml:space="preserve">не более 10 единиц на министерство </w:t>
            </w:r>
          </w:p>
        </w:tc>
        <w:tc>
          <w:tcPr>
            <w:tcW w:w="2977" w:type="dxa"/>
            <w:shd w:val="clear" w:color="auto" w:fill="auto"/>
          </w:tcPr>
          <w:p w14:paraId="2511BF0B"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200 000,00</w:t>
            </w:r>
          </w:p>
        </w:tc>
      </w:tr>
      <w:tr w:rsidR="00F03062" w14:paraId="505E3B70" w14:textId="77777777">
        <w:trPr>
          <w:trHeight w:val="210"/>
        </w:trPr>
        <w:tc>
          <w:tcPr>
            <w:tcW w:w="3715" w:type="dxa"/>
            <w:shd w:val="clear" w:color="auto" w:fill="auto"/>
          </w:tcPr>
          <w:p w14:paraId="4AC74E3A"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Принтер цветной</w:t>
            </w:r>
          </w:p>
        </w:tc>
        <w:tc>
          <w:tcPr>
            <w:tcW w:w="3089" w:type="dxa"/>
            <w:shd w:val="clear" w:color="auto" w:fill="auto"/>
          </w:tcPr>
          <w:p w14:paraId="5B10DF1C"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 xml:space="preserve">не более 1 единиц на министерство </w:t>
            </w:r>
          </w:p>
        </w:tc>
        <w:tc>
          <w:tcPr>
            <w:tcW w:w="2977" w:type="dxa"/>
            <w:shd w:val="clear" w:color="auto" w:fill="auto"/>
          </w:tcPr>
          <w:p w14:paraId="314C1F6C"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55 000,00</w:t>
            </w:r>
          </w:p>
        </w:tc>
      </w:tr>
      <w:tr w:rsidR="00F03062" w14:paraId="42514B4B" w14:textId="77777777">
        <w:trPr>
          <w:trHeight w:val="210"/>
        </w:trPr>
        <w:tc>
          <w:tcPr>
            <w:tcW w:w="3715" w:type="dxa"/>
            <w:shd w:val="clear" w:color="auto" w:fill="auto"/>
          </w:tcPr>
          <w:p w14:paraId="4A1B2349"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Принтер монохромный</w:t>
            </w:r>
          </w:p>
        </w:tc>
        <w:tc>
          <w:tcPr>
            <w:tcW w:w="3089" w:type="dxa"/>
            <w:shd w:val="clear" w:color="auto" w:fill="auto"/>
          </w:tcPr>
          <w:p w14:paraId="0E257B11"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5 единиц</w:t>
            </w:r>
          </w:p>
        </w:tc>
        <w:tc>
          <w:tcPr>
            <w:tcW w:w="2977" w:type="dxa"/>
            <w:shd w:val="clear" w:color="auto" w:fill="auto"/>
          </w:tcPr>
          <w:p w14:paraId="4EEF02F5"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22 000,00</w:t>
            </w:r>
          </w:p>
        </w:tc>
      </w:tr>
      <w:tr w:rsidR="00F03062" w14:paraId="28945D42" w14:textId="77777777">
        <w:trPr>
          <w:trHeight w:val="210"/>
        </w:trPr>
        <w:tc>
          <w:tcPr>
            <w:tcW w:w="3715" w:type="dxa"/>
            <w:shd w:val="clear" w:color="auto" w:fill="auto"/>
          </w:tcPr>
          <w:p w14:paraId="43C2515D"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Проектор</w:t>
            </w:r>
          </w:p>
        </w:tc>
        <w:tc>
          <w:tcPr>
            <w:tcW w:w="3089" w:type="dxa"/>
            <w:shd w:val="clear" w:color="auto" w:fill="auto"/>
          </w:tcPr>
          <w:p w14:paraId="10B843D1"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на министерство</w:t>
            </w:r>
          </w:p>
        </w:tc>
        <w:tc>
          <w:tcPr>
            <w:tcW w:w="2977" w:type="dxa"/>
            <w:shd w:val="clear" w:color="auto" w:fill="auto"/>
          </w:tcPr>
          <w:p w14:paraId="080E530A"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20 000,00</w:t>
            </w:r>
          </w:p>
        </w:tc>
      </w:tr>
    </w:tbl>
    <w:p w14:paraId="2396FD25" w14:textId="530D3DAF" w:rsidR="00F03062" w:rsidRDefault="00000000">
      <w:pPr>
        <w:spacing w:after="0"/>
        <w:jc w:val="both"/>
        <w:rPr>
          <w:rFonts w:ascii="Times New Roman" w:hAnsi="Times New Roman" w:cs="Times New Roman"/>
          <w:sz w:val="24"/>
          <w:szCs w:val="24"/>
        </w:rPr>
      </w:pPr>
      <w:r>
        <w:rPr>
          <w:rFonts w:ascii="Times New Roman" w:hAnsi="Times New Roman" w:cs="Times New Roman"/>
          <w:sz w:val="24"/>
          <w:szCs w:val="24"/>
        </w:rPr>
        <w:t>*Количество принтеров, многофункциональных устройств и иной оргтехники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A71E0A">
        <w:rPr>
          <w:rFonts w:ascii="Times New Roman" w:hAnsi="Times New Roman" w:cs="Times New Roman"/>
          <w:sz w:val="24"/>
          <w:szCs w:val="24"/>
        </w:rPr>
        <w:t>.</w:t>
      </w:r>
    </w:p>
    <w:p w14:paraId="727A3135" w14:textId="77777777" w:rsidR="00F03062" w:rsidRDefault="00000000">
      <w:pPr>
        <w:tabs>
          <w:tab w:val="left" w:pos="7155"/>
        </w:tabs>
        <w:spacing w:after="0" w:line="360" w:lineRule="auto"/>
        <w:rPr>
          <w:rFonts w:ascii="Times New Roman" w:hAnsi="Times New Roman" w:cs="Times New Roman"/>
          <w:sz w:val="28"/>
          <w:szCs w:val="28"/>
        </w:rPr>
      </w:pPr>
      <w:r>
        <w:rPr>
          <w:rFonts w:ascii="Times New Roman" w:hAnsi="Times New Roman" w:cs="Times New Roman"/>
          <w:sz w:val="28"/>
          <w:szCs w:val="28"/>
        </w:rPr>
        <w:tab/>
      </w:r>
    </w:p>
    <w:p w14:paraId="54BEA401" w14:textId="77777777" w:rsidR="00F03062" w:rsidRDefault="00F03062">
      <w:pPr>
        <w:pStyle w:val="ConsPlusNormal"/>
        <w:spacing w:line="360" w:lineRule="auto"/>
        <w:ind w:firstLine="709"/>
        <w:jc w:val="both"/>
        <w:rPr>
          <w:rFonts w:ascii="Times New Roman" w:hAnsi="Times New Roman" w:cs="Times New Roman"/>
          <w:sz w:val="28"/>
          <w:szCs w:val="28"/>
        </w:rPr>
      </w:pPr>
    </w:p>
    <w:p w14:paraId="30A6ADFB" w14:textId="77777777" w:rsidR="00F03062" w:rsidRDefault="00000000">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056D3414" w14:textId="77777777" w:rsidR="00F03062" w:rsidRDefault="00F03062">
      <w:pPr>
        <w:pStyle w:val="ConsPlusNormal"/>
        <w:spacing w:line="360" w:lineRule="auto"/>
        <w:ind w:firstLine="709"/>
        <w:jc w:val="both"/>
        <w:rPr>
          <w:rFonts w:ascii="Times New Roman" w:hAnsi="Times New Roman" w:cs="Times New Roman"/>
          <w:sz w:val="28"/>
          <w:szCs w:val="28"/>
        </w:rPr>
        <w:sectPr w:rsidR="00F03062">
          <w:pgSz w:w="11906" w:h="16838"/>
          <w:pgMar w:top="1418" w:right="567" w:bottom="1134" w:left="1588" w:header="567" w:footer="709" w:gutter="0"/>
          <w:cols w:space="708"/>
          <w:titlePg/>
          <w:docGrid w:linePitch="360"/>
        </w:sectPr>
      </w:pPr>
    </w:p>
    <w:p w14:paraId="4973981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4.3. Затраты на приобретение планшетных компьютеров </w:t>
      </w:r>
      <w:r>
        <w:rPr>
          <w:rFonts w:ascii="Times New Roman" w:hAnsi="Times New Roman" w:cs="Times New Roman"/>
          <w:noProof/>
          <w:position w:val="-14"/>
          <w:sz w:val="28"/>
          <w:szCs w:val="28"/>
        </w:rPr>
        <w:drawing>
          <wp:inline distT="0" distB="0" distL="0" distR="0" wp14:anchorId="65445D16" wp14:editId="0AB4058A">
            <wp:extent cx="457200" cy="257175"/>
            <wp:effectExtent l="0" t="0" r="0" b="0"/>
            <wp:docPr id="43" name="Рисунок 111" descr="base_23792_85543_564"/>
            <wp:cNvGraphicFramePr/>
            <a:graphic xmlns:a="http://schemas.openxmlformats.org/drawingml/2006/main">
              <a:graphicData uri="http://schemas.openxmlformats.org/drawingml/2006/picture">
                <pic:pic xmlns:pic="http://schemas.openxmlformats.org/drawingml/2006/picture">
                  <pic:nvPicPr>
                    <pic:cNvPr id="43" name="Рисунок 111" descr="base_23792_85543_564"/>
                    <pic:cNvPicPr preferRelativeResize="0">
                      <a:picLocks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45720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729E865D"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7452BDE" wp14:editId="73B0A7FB">
            <wp:extent cx="2009775" cy="476250"/>
            <wp:effectExtent l="0" t="0" r="0" b="0"/>
            <wp:docPr id="42" name="Рисунок 112" descr="base_23792_85543_565"/>
            <wp:cNvGraphicFramePr/>
            <a:graphic xmlns:a="http://schemas.openxmlformats.org/drawingml/2006/main">
              <a:graphicData uri="http://schemas.openxmlformats.org/drawingml/2006/picture">
                <pic:pic xmlns:pic="http://schemas.openxmlformats.org/drawingml/2006/picture">
                  <pic:nvPicPr>
                    <pic:cNvPr id="42" name="Рисунок 112" descr="base_23792_85543_565"/>
                    <pic:cNvPicPr preferRelativeResize="0">
                      <a:picLocks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2009775" cy="476250"/>
                    </a:xfrm>
                    <a:prstGeom prst="rect">
                      <a:avLst/>
                    </a:prstGeom>
                    <a:noFill/>
                    <a:ln>
                      <a:noFill/>
                    </a:ln>
                  </pic:spPr>
                </pic:pic>
              </a:graphicData>
            </a:graphic>
          </wp:inline>
        </w:drawing>
      </w:r>
    </w:p>
    <w:p w14:paraId="4695A01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B293B32" wp14:editId="57D0E679">
            <wp:extent cx="438150" cy="257175"/>
            <wp:effectExtent l="0" t="0" r="0" b="0"/>
            <wp:docPr id="41" name="Рисунок 113" descr="base_23792_85543_566"/>
            <wp:cNvGraphicFramePr/>
            <a:graphic xmlns:a="http://schemas.openxmlformats.org/drawingml/2006/main">
              <a:graphicData uri="http://schemas.openxmlformats.org/drawingml/2006/picture">
                <pic:pic xmlns:pic="http://schemas.openxmlformats.org/drawingml/2006/picture">
                  <pic:nvPicPr>
                    <pic:cNvPr id="41" name="Рисунок 113" descr="base_23792_85543_566"/>
                    <pic:cNvPicPr preferRelativeResize="0">
                      <a:picLocks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438150"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планшетных компьютеров по i-й должности;</w:t>
      </w:r>
    </w:p>
    <w:p w14:paraId="752B410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04268CB9" wp14:editId="55F143BD">
            <wp:extent cx="400050" cy="257175"/>
            <wp:effectExtent l="0" t="0" r="0" b="0"/>
            <wp:docPr id="40" name="Рисунок 114" descr="base_23792_85543_567"/>
            <wp:cNvGraphicFramePr/>
            <a:graphic xmlns:a="http://schemas.openxmlformats.org/drawingml/2006/main">
              <a:graphicData uri="http://schemas.openxmlformats.org/drawingml/2006/picture">
                <pic:pic xmlns:pic="http://schemas.openxmlformats.org/drawingml/2006/picture">
                  <pic:nvPicPr>
                    <pic:cNvPr id="40" name="Рисунок 114" descr="base_23792_85543_567"/>
                    <pic:cNvPicPr preferRelativeResize="0">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400050" cy="257175"/>
                    </a:xfrm>
                    <a:prstGeom prst="rect">
                      <a:avLst/>
                    </a:prstGeom>
                    <a:noFill/>
                    <a:ln>
                      <a:noFill/>
                    </a:ln>
                  </pic:spPr>
                </pic:pic>
              </a:graphicData>
            </a:graphic>
          </wp:inline>
        </w:drawing>
      </w:r>
      <w:r>
        <w:rPr>
          <w:rFonts w:ascii="Times New Roman" w:hAnsi="Times New Roman" w:cs="Times New Roman"/>
          <w:sz w:val="28"/>
          <w:szCs w:val="28"/>
        </w:rPr>
        <w:t>–цена одного планшетного компьютера по i-й должности.</w:t>
      </w:r>
    </w:p>
    <w:p w14:paraId="4C9605A9" w14:textId="77777777" w:rsidR="00292F5F" w:rsidRDefault="00000000" w:rsidP="00292F5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№15.</w:t>
      </w:r>
    </w:p>
    <w:p w14:paraId="033800E9" w14:textId="62A41A68" w:rsidR="00F03062" w:rsidRDefault="00000000" w:rsidP="00292F5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№15</w:t>
      </w:r>
    </w:p>
    <w:p w14:paraId="1687AD55" w14:textId="77777777" w:rsidR="00F03062"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приобретение планшетных компьютеров</w:t>
      </w:r>
    </w:p>
    <w:p w14:paraId="6E1162AE" w14:textId="77777777" w:rsidR="00F03062" w:rsidRDefault="00F03062">
      <w:pPr>
        <w:widowControl w:val="0"/>
        <w:autoSpaceDE w:val="0"/>
        <w:autoSpaceDN w:val="0"/>
        <w:spacing w:after="0" w:line="360" w:lineRule="auto"/>
        <w:rPr>
          <w:rFonts w:ascii="Times New Roman" w:hAnsi="Times New Roman" w:cs="Times New Roman"/>
          <w:sz w:val="28"/>
          <w:szCs w:val="28"/>
        </w:rPr>
      </w:pPr>
    </w:p>
    <w:tbl>
      <w:tblPr>
        <w:tblW w:w="11732" w:type="dxa"/>
        <w:tblLayout w:type="fixed"/>
        <w:tblLook w:val="04A0" w:firstRow="1" w:lastRow="0" w:firstColumn="1" w:lastColumn="0" w:noHBand="0" w:noVBand="1"/>
      </w:tblPr>
      <w:tblGrid>
        <w:gridCol w:w="2383"/>
        <w:gridCol w:w="2432"/>
        <w:gridCol w:w="1843"/>
        <w:gridCol w:w="1842"/>
        <w:gridCol w:w="2268"/>
        <w:gridCol w:w="964"/>
      </w:tblGrid>
      <w:tr w:rsidR="000606AE" w14:paraId="74FBC1D9" w14:textId="77777777" w:rsidTr="000606AE">
        <w:trPr>
          <w:gridAfter w:val="1"/>
          <w:wAfter w:w="964" w:type="dxa"/>
          <w:trHeight w:val="529"/>
        </w:trPr>
        <w:tc>
          <w:tcPr>
            <w:tcW w:w="2383" w:type="dxa"/>
            <w:vMerge w:val="restart"/>
            <w:tcBorders>
              <w:top w:val="single" w:sz="4" w:space="0" w:color="auto"/>
              <w:left w:val="single" w:sz="4" w:space="0" w:color="auto"/>
              <w:bottom w:val="single" w:sz="4" w:space="0" w:color="auto"/>
              <w:right w:val="single" w:sz="4" w:space="0" w:color="auto"/>
            </w:tcBorders>
          </w:tcPr>
          <w:p w14:paraId="2C03A506"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Наименование норматива</w:t>
            </w:r>
          </w:p>
        </w:tc>
        <w:tc>
          <w:tcPr>
            <w:tcW w:w="8385" w:type="dxa"/>
            <w:gridSpan w:val="4"/>
            <w:tcBorders>
              <w:top w:val="single" w:sz="4" w:space="0" w:color="auto"/>
              <w:left w:val="single" w:sz="4" w:space="0" w:color="auto"/>
              <w:bottom w:val="single" w:sz="4" w:space="0" w:color="auto"/>
              <w:right w:val="single" w:sz="4" w:space="0" w:color="auto"/>
            </w:tcBorders>
            <w:shd w:val="clear" w:color="auto" w:fill="auto"/>
          </w:tcPr>
          <w:p w14:paraId="22DE9BBE"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Государственный орган Кировской области – министерство промышленности, предпринимательства и торговли Кировской области</w:t>
            </w:r>
          </w:p>
        </w:tc>
      </w:tr>
      <w:tr w:rsidR="000606AE" w14:paraId="1A4C5670" w14:textId="77777777" w:rsidTr="000606AE">
        <w:trPr>
          <w:gridAfter w:val="1"/>
          <w:wAfter w:w="964" w:type="dxa"/>
          <w:trHeight w:val="321"/>
        </w:trPr>
        <w:tc>
          <w:tcPr>
            <w:tcW w:w="2383" w:type="dxa"/>
            <w:vMerge/>
            <w:tcBorders>
              <w:top w:val="single" w:sz="4" w:space="0" w:color="auto"/>
              <w:left w:val="single" w:sz="4" w:space="0" w:color="auto"/>
              <w:bottom w:val="single" w:sz="4" w:space="0" w:color="auto"/>
              <w:right w:val="single" w:sz="4" w:space="0" w:color="auto"/>
            </w:tcBorders>
          </w:tcPr>
          <w:p w14:paraId="79489F1C" w14:textId="77777777" w:rsidR="000606AE" w:rsidRDefault="000606AE">
            <w:pPr>
              <w:spacing w:after="0" w:line="240" w:lineRule="auto"/>
              <w:ind w:left="-113" w:right="-88"/>
              <w:jc w:val="center"/>
              <w:rPr>
                <w:rFonts w:ascii="Times New Roman" w:hAnsi="Times New Roman" w:cs="Times New Roman"/>
                <w:sz w:val="18"/>
                <w:szCs w:val="18"/>
              </w:rPr>
            </w:pPr>
          </w:p>
        </w:tc>
        <w:tc>
          <w:tcPr>
            <w:tcW w:w="4275" w:type="dxa"/>
            <w:gridSpan w:val="2"/>
            <w:tcBorders>
              <w:top w:val="single" w:sz="4" w:space="0" w:color="auto"/>
              <w:left w:val="single" w:sz="4" w:space="0" w:color="auto"/>
              <w:bottom w:val="single" w:sz="4" w:space="0" w:color="auto"/>
              <w:right w:val="single" w:sz="4" w:space="0" w:color="auto"/>
            </w:tcBorders>
            <w:shd w:val="clear" w:color="auto" w:fill="auto"/>
          </w:tcPr>
          <w:p w14:paraId="720CE9FB"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«руководители»</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14:paraId="74794947"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«помощники (советники)»</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14:paraId="6BFD15D0"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«специалисты»</w:t>
            </w:r>
          </w:p>
        </w:tc>
      </w:tr>
      <w:tr w:rsidR="000606AE" w14:paraId="6AE8BC70" w14:textId="77777777" w:rsidTr="000606AE">
        <w:trPr>
          <w:trHeight w:val="699"/>
        </w:trPr>
        <w:tc>
          <w:tcPr>
            <w:tcW w:w="2383" w:type="dxa"/>
            <w:vMerge/>
            <w:tcBorders>
              <w:top w:val="single" w:sz="4" w:space="0" w:color="auto"/>
              <w:left w:val="single" w:sz="4" w:space="0" w:color="auto"/>
              <w:bottom w:val="single" w:sz="4" w:space="0" w:color="auto"/>
              <w:right w:val="single" w:sz="4" w:space="0" w:color="auto"/>
            </w:tcBorders>
          </w:tcPr>
          <w:p w14:paraId="7D9CBB82" w14:textId="77777777" w:rsidR="000606AE" w:rsidRDefault="000606AE">
            <w:pPr>
              <w:spacing w:after="0" w:line="240" w:lineRule="auto"/>
              <w:ind w:left="-113" w:right="-88"/>
              <w:jc w:val="center"/>
              <w:rPr>
                <w:rFonts w:ascii="Times New Roman" w:hAnsi="Times New Roman" w:cs="Times New Roman"/>
                <w:sz w:val="18"/>
                <w:szCs w:val="18"/>
              </w:rPr>
            </w:pP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00D26C9B"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9D2BE2"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 структурного подразделения</w:t>
            </w: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14:paraId="5FA95212" w14:textId="77777777" w:rsidR="000606AE" w:rsidRDefault="000606AE">
            <w:pPr>
              <w:spacing w:after="0" w:line="240" w:lineRule="auto"/>
              <w:ind w:left="-113" w:right="-88"/>
              <w:jc w:val="center"/>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DBE6120" w14:textId="77777777" w:rsidR="000606AE" w:rsidRDefault="000606AE">
            <w:pPr>
              <w:spacing w:after="0" w:line="240" w:lineRule="auto"/>
              <w:ind w:left="-113" w:right="-88"/>
              <w:jc w:val="center"/>
              <w:rPr>
                <w:rFonts w:ascii="Times New Roman" w:hAnsi="Times New Roman" w:cs="Times New Roman"/>
                <w:sz w:val="18"/>
                <w:szCs w:val="18"/>
              </w:rPr>
            </w:pPr>
          </w:p>
        </w:tc>
        <w:tc>
          <w:tcPr>
            <w:tcW w:w="964" w:type="dxa"/>
            <w:tcBorders>
              <w:left w:val="single" w:sz="4" w:space="0" w:color="auto"/>
            </w:tcBorders>
            <w:shd w:val="clear" w:color="auto" w:fill="auto"/>
          </w:tcPr>
          <w:p w14:paraId="0CBDDD8A" w14:textId="77777777" w:rsidR="000606AE" w:rsidRDefault="000606AE">
            <w:pPr>
              <w:spacing w:after="0" w:line="240" w:lineRule="auto"/>
              <w:ind w:left="-113" w:right="-88"/>
              <w:jc w:val="center"/>
              <w:rPr>
                <w:rFonts w:ascii="Times New Roman" w:hAnsi="Times New Roman" w:cs="Times New Roman"/>
                <w:sz w:val="18"/>
                <w:szCs w:val="18"/>
              </w:rPr>
            </w:pPr>
          </w:p>
        </w:tc>
      </w:tr>
      <w:tr w:rsidR="000606AE" w14:paraId="61736C5A" w14:textId="77777777" w:rsidTr="000606AE">
        <w:trPr>
          <w:trHeight w:val="137"/>
        </w:trPr>
        <w:tc>
          <w:tcPr>
            <w:tcW w:w="2383" w:type="dxa"/>
            <w:tcBorders>
              <w:top w:val="single" w:sz="4" w:space="0" w:color="auto"/>
              <w:left w:val="single" w:sz="4" w:space="0" w:color="auto"/>
              <w:bottom w:val="single" w:sz="4" w:space="0" w:color="auto"/>
              <w:right w:val="single" w:sz="4" w:space="0" w:color="auto"/>
            </w:tcBorders>
          </w:tcPr>
          <w:p w14:paraId="7D921590"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1</w:t>
            </w: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68521F55"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8900FB"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3</w:t>
            </w:r>
          </w:p>
        </w:tc>
        <w:tc>
          <w:tcPr>
            <w:tcW w:w="1842" w:type="dxa"/>
            <w:tcBorders>
              <w:top w:val="single" w:sz="4" w:space="0" w:color="auto"/>
              <w:left w:val="single" w:sz="4" w:space="0" w:color="auto"/>
              <w:bottom w:val="single" w:sz="4" w:space="0" w:color="auto"/>
              <w:right w:val="single" w:sz="4" w:space="0" w:color="auto"/>
            </w:tcBorders>
          </w:tcPr>
          <w:p w14:paraId="6FF775BF"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4</w:t>
            </w:r>
          </w:p>
        </w:tc>
        <w:tc>
          <w:tcPr>
            <w:tcW w:w="2268" w:type="dxa"/>
            <w:tcBorders>
              <w:top w:val="single" w:sz="4" w:space="0" w:color="auto"/>
              <w:left w:val="single" w:sz="4" w:space="0" w:color="auto"/>
              <w:bottom w:val="single" w:sz="4" w:space="0" w:color="auto"/>
              <w:right w:val="single" w:sz="4" w:space="0" w:color="auto"/>
            </w:tcBorders>
          </w:tcPr>
          <w:p w14:paraId="036D150E"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5</w:t>
            </w:r>
          </w:p>
        </w:tc>
        <w:tc>
          <w:tcPr>
            <w:tcW w:w="964" w:type="dxa"/>
            <w:tcBorders>
              <w:left w:val="single" w:sz="4" w:space="0" w:color="auto"/>
            </w:tcBorders>
          </w:tcPr>
          <w:p w14:paraId="0B980138" w14:textId="59D51F6C" w:rsidR="000606AE" w:rsidRDefault="000606AE">
            <w:pPr>
              <w:spacing w:after="0" w:line="240" w:lineRule="auto"/>
              <w:ind w:left="-113" w:right="-88"/>
              <w:jc w:val="center"/>
              <w:rPr>
                <w:rFonts w:ascii="Times New Roman" w:hAnsi="Times New Roman" w:cs="Times New Roman"/>
                <w:sz w:val="18"/>
                <w:szCs w:val="18"/>
              </w:rPr>
            </w:pPr>
          </w:p>
        </w:tc>
      </w:tr>
      <w:tr w:rsidR="000606AE" w14:paraId="615BCD7E" w14:textId="77777777" w:rsidTr="000606AE">
        <w:trPr>
          <w:trHeight w:val="137"/>
        </w:trPr>
        <w:tc>
          <w:tcPr>
            <w:tcW w:w="2383" w:type="dxa"/>
            <w:tcBorders>
              <w:top w:val="single" w:sz="4" w:space="0" w:color="auto"/>
              <w:left w:val="single" w:sz="4" w:space="0" w:color="auto"/>
              <w:bottom w:val="single" w:sz="4" w:space="0" w:color="auto"/>
              <w:right w:val="single" w:sz="4" w:space="0" w:color="auto"/>
            </w:tcBorders>
          </w:tcPr>
          <w:p w14:paraId="24109C94" w14:textId="77777777" w:rsidR="000606AE" w:rsidRDefault="000606AE">
            <w:pPr>
              <w:spacing w:after="0" w:line="240" w:lineRule="auto"/>
              <w:ind w:right="-88"/>
              <w:rPr>
                <w:rFonts w:ascii="Times New Roman" w:hAnsi="Times New Roman" w:cs="Times New Roman"/>
                <w:sz w:val="18"/>
                <w:szCs w:val="18"/>
              </w:rPr>
            </w:pPr>
            <w:r>
              <w:rPr>
                <w:rFonts w:ascii="Times New Roman" w:hAnsi="Times New Roman" w:cs="Times New Roman"/>
                <w:sz w:val="18"/>
                <w:szCs w:val="18"/>
              </w:rPr>
              <w:t>Норматив количества</w:t>
            </w: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2C53921D"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192CCB" w14:textId="77777777" w:rsidR="000606AE" w:rsidRDefault="000606A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1842" w:type="dxa"/>
            <w:tcBorders>
              <w:top w:val="single" w:sz="4" w:space="0" w:color="auto"/>
              <w:left w:val="single" w:sz="4" w:space="0" w:color="auto"/>
              <w:bottom w:val="single" w:sz="4" w:space="0" w:color="auto"/>
              <w:right w:val="single" w:sz="4" w:space="0" w:color="auto"/>
            </w:tcBorders>
          </w:tcPr>
          <w:p w14:paraId="69D81B72" w14:textId="77777777" w:rsidR="000606AE" w:rsidRDefault="000606A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2268" w:type="dxa"/>
            <w:tcBorders>
              <w:top w:val="single" w:sz="4" w:space="0" w:color="auto"/>
              <w:left w:val="single" w:sz="4" w:space="0" w:color="auto"/>
              <w:bottom w:val="single" w:sz="4" w:space="0" w:color="auto"/>
              <w:right w:val="single" w:sz="4" w:space="0" w:color="auto"/>
            </w:tcBorders>
          </w:tcPr>
          <w:p w14:paraId="22A1CAFE" w14:textId="77777777" w:rsidR="000606AE" w:rsidRDefault="000606AE">
            <w:pPr>
              <w:spacing w:after="0" w:line="240" w:lineRule="auto"/>
              <w:jc w:val="center"/>
              <w:rPr>
                <w:rFonts w:ascii="Times New Roman" w:hAnsi="Times New Roman" w:cs="Times New Roman"/>
                <w:sz w:val="18"/>
                <w:szCs w:val="18"/>
              </w:rPr>
            </w:pPr>
          </w:p>
        </w:tc>
        <w:tc>
          <w:tcPr>
            <w:tcW w:w="964" w:type="dxa"/>
            <w:tcBorders>
              <w:left w:val="single" w:sz="4" w:space="0" w:color="auto"/>
            </w:tcBorders>
          </w:tcPr>
          <w:p w14:paraId="6C38FD56" w14:textId="602364F3" w:rsidR="000606AE" w:rsidRDefault="000606AE">
            <w:pPr>
              <w:spacing w:after="0" w:line="240" w:lineRule="auto"/>
              <w:ind w:left="-113" w:right="-88"/>
              <w:jc w:val="center"/>
              <w:rPr>
                <w:rFonts w:ascii="Times New Roman" w:hAnsi="Times New Roman" w:cs="Times New Roman"/>
                <w:sz w:val="18"/>
                <w:szCs w:val="18"/>
              </w:rPr>
            </w:pPr>
          </w:p>
        </w:tc>
      </w:tr>
      <w:tr w:rsidR="000606AE" w14:paraId="555E9B88" w14:textId="77777777" w:rsidTr="000606AE">
        <w:trPr>
          <w:trHeight w:val="137"/>
        </w:trPr>
        <w:tc>
          <w:tcPr>
            <w:tcW w:w="2383" w:type="dxa"/>
            <w:tcBorders>
              <w:top w:val="single" w:sz="4" w:space="0" w:color="auto"/>
              <w:left w:val="single" w:sz="4" w:space="0" w:color="auto"/>
              <w:bottom w:val="single" w:sz="4" w:space="0" w:color="auto"/>
              <w:right w:val="single" w:sz="4" w:space="0" w:color="auto"/>
            </w:tcBorders>
          </w:tcPr>
          <w:p w14:paraId="19E7415A" w14:textId="77777777" w:rsidR="000606AE" w:rsidRDefault="000606AE">
            <w:pPr>
              <w:spacing w:after="0" w:line="240" w:lineRule="auto"/>
              <w:ind w:right="-88"/>
              <w:rPr>
                <w:rFonts w:ascii="Times New Roman" w:hAnsi="Times New Roman" w:cs="Times New Roman"/>
                <w:sz w:val="18"/>
                <w:szCs w:val="18"/>
              </w:rPr>
            </w:pPr>
            <w:r>
              <w:rPr>
                <w:rFonts w:ascii="Times New Roman" w:hAnsi="Times New Roman" w:cs="Times New Roman"/>
                <w:sz w:val="18"/>
                <w:szCs w:val="18"/>
              </w:rPr>
              <w:t>Норматив цены за единицу (рублей)</w:t>
            </w: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57C2E6B8"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82 000,00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1A168E"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60 000,00</w:t>
            </w:r>
          </w:p>
        </w:tc>
        <w:tc>
          <w:tcPr>
            <w:tcW w:w="1842" w:type="dxa"/>
            <w:tcBorders>
              <w:top w:val="single" w:sz="4" w:space="0" w:color="auto"/>
              <w:left w:val="single" w:sz="4" w:space="0" w:color="auto"/>
              <w:bottom w:val="single" w:sz="4" w:space="0" w:color="auto"/>
              <w:right w:val="single" w:sz="4" w:space="0" w:color="auto"/>
            </w:tcBorders>
          </w:tcPr>
          <w:p w14:paraId="62E02D23"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50 000,00</w:t>
            </w:r>
          </w:p>
        </w:tc>
        <w:tc>
          <w:tcPr>
            <w:tcW w:w="2268" w:type="dxa"/>
            <w:tcBorders>
              <w:top w:val="single" w:sz="4" w:space="0" w:color="auto"/>
              <w:left w:val="single" w:sz="4" w:space="0" w:color="auto"/>
              <w:bottom w:val="single" w:sz="4" w:space="0" w:color="auto"/>
              <w:right w:val="single" w:sz="4" w:space="0" w:color="auto"/>
            </w:tcBorders>
          </w:tcPr>
          <w:p w14:paraId="4D3072C1" w14:textId="77777777" w:rsidR="000606AE" w:rsidRDefault="000606AE">
            <w:pPr>
              <w:spacing w:after="0" w:line="240" w:lineRule="auto"/>
              <w:ind w:left="-113" w:right="-88"/>
              <w:jc w:val="center"/>
              <w:rPr>
                <w:rFonts w:ascii="Times New Roman" w:hAnsi="Times New Roman" w:cs="Times New Roman"/>
                <w:sz w:val="18"/>
                <w:szCs w:val="18"/>
              </w:rPr>
            </w:pPr>
          </w:p>
        </w:tc>
        <w:tc>
          <w:tcPr>
            <w:tcW w:w="964" w:type="dxa"/>
            <w:tcBorders>
              <w:left w:val="single" w:sz="4" w:space="0" w:color="auto"/>
            </w:tcBorders>
          </w:tcPr>
          <w:p w14:paraId="25A5669F" w14:textId="48E49BA3" w:rsidR="000606AE" w:rsidRDefault="000606AE">
            <w:pPr>
              <w:spacing w:after="0" w:line="240" w:lineRule="auto"/>
              <w:ind w:left="-113" w:right="-88"/>
              <w:jc w:val="center"/>
              <w:rPr>
                <w:rFonts w:ascii="Times New Roman" w:hAnsi="Times New Roman" w:cs="Times New Roman"/>
                <w:sz w:val="18"/>
                <w:szCs w:val="18"/>
              </w:rPr>
            </w:pPr>
          </w:p>
        </w:tc>
      </w:tr>
    </w:tbl>
    <w:p w14:paraId="29818BF8" w14:textId="77777777" w:rsidR="00F03062" w:rsidRDefault="00F03062">
      <w:pPr>
        <w:pStyle w:val="ConsPlusNormal"/>
        <w:spacing w:line="360" w:lineRule="auto"/>
        <w:ind w:firstLine="709"/>
        <w:jc w:val="both"/>
        <w:rPr>
          <w:rFonts w:ascii="Times New Roman" w:hAnsi="Times New Roman" w:cs="Times New Roman"/>
          <w:sz w:val="28"/>
          <w:szCs w:val="28"/>
        </w:rPr>
      </w:pPr>
    </w:p>
    <w:p w14:paraId="69E38195" w14:textId="23C2F550" w:rsidR="00F03062" w:rsidRDefault="00000000">
      <w:pPr>
        <w:rPr>
          <w:rFonts w:ascii="Times New Roman" w:eastAsia="Times New Roman" w:hAnsi="Times New Roman" w:cs="Times New Roman"/>
          <w:sz w:val="28"/>
          <w:szCs w:val="28"/>
          <w:lang w:eastAsia="ru-RU"/>
        </w:rPr>
      </w:pPr>
      <w:r>
        <w:rPr>
          <w:rFonts w:ascii="Times New Roman" w:hAnsi="Times New Roman" w:cs="Times New Roman"/>
          <w:sz w:val="28"/>
          <w:szCs w:val="28"/>
        </w:rPr>
        <w:t>*Количество планшетных компьютеров, ноутбуков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A71E0A">
        <w:rPr>
          <w:rFonts w:ascii="Times New Roman" w:hAnsi="Times New Roman" w:cs="Times New Roman"/>
          <w:sz w:val="28"/>
          <w:szCs w:val="28"/>
        </w:rPr>
        <w:t>.</w:t>
      </w:r>
      <w:r>
        <w:rPr>
          <w:rFonts w:ascii="Times New Roman" w:hAnsi="Times New Roman" w:cs="Times New Roman"/>
          <w:sz w:val="28"/>
          <w:szCs w:val="28"/>
        </w:rPr>
        <w:br w:type="page"/>
      </w:r>
    </w:p>
    <w:p w14:paraId="57EF1ED3" w14:textId="77777777" w:rsidR="00F03062" w:rsidRDefault="00F03062">
      <w:pPr>
        <w:pStyle w:val="ConsPlusNormal"/>
        <w:spacing w:line="360" w:lineRule="auto"/>
        <w:ind w:firstLine="709"/>
        <w:jc w:val="both"/>
        <w:rPr>
          <w:rFonts w:ascii="Times New Roman" w:hAnsi="Times New Roman" w:cs="Times New Roman"/>
          <w:sz w:val="28"/>
          <w:szCs w:val="28"/>
        </w:rPr>
        <w:sectPr w:rsidR="00F03062">
          <w:pgSz w:w="16838" w:h="11906" w:orient="landscape"/>
          <w:pgMar w:top="1588" w:right="1418" w:bottom="567" w:left="1134" w:header="567" w:footer="709" w:gutter="0"/>
          <w:cols w:space="708"/>
          <w:titlePg/>
          <w:docGrid w:linePitch="360"/>
        </w:sectPr>
      </w:pPr>
    </w:p>
    <w:p w14:paraId="0B7E5B7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4.4. Затраты на приобретение ноутбуков (</w:t>
      </w:r>
      <w:proofErr w:type="spellStart"/>
      <w:r>
        <w:rPr>
          <w:rFonts w:ascii="Times New Roman" w:hAnsi="Times New Roman" w:cs="Times New Roman"/>
          <w:sz w:val="28"/>
          <w:szCs w:val="28"/>
        </w:rPr>
        <w:t>З</w:t>
      </w:r>
      <w:r>
        <w:rPr>
          <w:rFonts w:ascii="Times New Roman" w:hAnsi="Times New Roman" w:cs="Times New Roman"/>
          <w:sz w:val="28"/>
          <w:szCs w:val="28"/>
          <w:vertAlign w:val="subscript"/>
        </w:rPr>
        <w:t>ноут</w:t>
      </w:r>
      <w:proofErr w:type="spellEnd"/>
      <w:r>
        <w:rPr>
          <w:rFonts w:ascii="Times New Roman" w:hAnsi="Times New Roman" w:cs="Times New Roman"/>
          <w:sz w:val="28"/>
          <w:szCs w:val="28"/>
        </w:rPr>
        <w:t>), определяемые по формуле:</w:t>
      </w:r>
    </w:p>
    <w:p w14:paraId="0988DE9F"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З</m:t>
              </m:r>
            </m:e>
            <m:sub>
              <m:r>
                <w:rPr>
                  <w:rFonts w:ascii="Cambria Math" w:hAnsi="Cambria Math" w:cs="Times New Roman"/>
                  <w:sz w:val="28"/>
                  <w:szCs w:val="28"/>
                </w:rPr>
                <m:t>ноут</m:t>
              </m:r>
            </m:sub>
          </m:sSub>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lang w:val="en-US"/>
                </w:rPr>
                <m:t>n</m:t>
              </m:r>
            </m:sup>
            <m:e>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ноут</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i ноут</m:t>
                  </m:r>
                </m:sub>
              </m:sSub>
            </m:e>
          </m:nary>
          <m:r>
            <w:rPr>
              <w:rFonts w:ascii="Cambria Math" w:hAnsi="Cambria Math" w:cs="Times New Roman"/>
              <w:sz w:val="28"/>
              <w:szCs w:val="28"/>
            </w:rPr>
            <m:t>, где</m:t>
          </m:r>
        </m:oMath>
      </m:oMathPara>
    </w:p>
    <w:p w14:paraId="62D1382D" w14:textId="77777777" w:rsidR="00F03062" w:rsidRDefault="00F03062">
      <w:pPr>
        <w:pStyle w:val="ConsPlusNormal"/>
        <w:spacing w:line="360" w:lineRule="auto"/>
        <w:ind w:firstLine="709"/>
        <w:jc w:val="center"/>
        <w:rPr>
          <w:rFonts w:ascii="Times New Roman" w:hAnsi="Times New Roman" w:cs="Times New Roman"/>
          <w:sz w:val="28"/>
          <w:szCs w:val="28"/>
        </w:rPr>
      </w:pPr>
    </w:p>
    <w:p w14:paraId="0F64FBF4" w14:textId="77777777" w:rsidR="00F03062" w:rsidRDefault="00000000">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ноут</m:t>
            </m:r>
          </m:sub>
        </m:sSub>
      </m:oMath>
      <w:r>
        <w:rPr>
          <w:rFonts w:ascii="Times New Roman" w:hAnsi="Times New Roman" w:cs="Times New Roman"/>
          <w:sz w:val="28"/>
          <w:szCs w:val="28"/>
        </w:rPr>
        <w:t xml:space="preserve"> – количество ноутбуков по i-й должности;</w:t>
      </w:r>
    </w:p>
    <w:p w14:paraId="30227ECE" w14:textId="77777777" w:rsidR="00F03062" w:rsidRDefault="00000000">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i ноут</m:t>
            </m:r>
          </m:sub>
        </m:sSub>
      </m:oMath>
      <w:r>
        <w:rPr>
          <w:rFonts w:ascii="Times New Roman" w:hAnsi="Times New Roman" w:cs="Times New Roman"/>
          <w:sz w:val="28"/>
          <w:szCs w:val="28"/>
        </w:rPr>
        <w:t xml:space="preserve"> – цена одного ноутбука по i-й должности.</w:t>
      </w:r>
    </w:p>
    <w:p w14:paraId="067E962E" w14:textId="77777777" w:rsidR="00292F5F" w:rsidRDefault="00000000" w:rsidP="00292F5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№16.</w:t>
      </w:r>
    </w:p>
    <w:p w14:paraId="158899C2" w14:textId="31CFA876" w:rsidR="00F03062" w:rsidRDefault="00000000" w:rsidP="00292F5F">
      <w:pPr>
        <w:pStyle w:val="ConsPlusNorma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ab/>
        <w:t>Таблица №16</w:t>
      </w:r>
    </w:p>
    <w:p w14:paraId="347F5542" w14:textId="77777777" w:rsidR="00F03062"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приобретение ноутбуков</w:t>
      </w:r>
    </w:p>
    <w:p w14:paraId="13F69E25" w14:textId="77777777" w:rsidR="00F03062" w:rsidRDefault="00F03062">
      <w:pPr>
        <w:widowControl w:val="0"/>
        <w:autoSpaceDE w:val="0"/>
        <w:autoSpaceDN w:val="0"/>
        <w:spacing w:after="0" w:line="360" w:lineRule="auto"/>
        <w:rPr>
          <w:rFonts w:ascii="Times New Roman" w:hAnsi="Times New Roman" w:cs="Times New Roman"/>
          <w:sz w:val="28"/>
          <w:szCs w:val="28"/>
        </w:rPr>
      </w:pPr>
    </w:p>
    <w:tbl>
      <w:tblPr>
        <w:tblW w:w="12469" w:type="dxa"/>
        <w:tblLayout w:type="fixed"/>
        <w:tblLook w:val="04A0" w:firstRow="1" w:lastRow="0" w:firstColumn="1" w:lastColumn="0" w:noHBand="0" w:noVBand="1"/>
      </w:tblPr>
      <w:tblGrid>
        <w:gridCol w:w="2830"/>
        <w:gridCol w:w="1701"/>
        <w:gridCol w:w="2977"/>
        <w:gridCol w:w="2552"/>
        <w:gridCol w:w="2409"/>
      </w:tblGrid>
      <w:tr w:rsidR="009322E9" w14:paraId="458A7C01" w14:textId="77777777" w:rsidTr="009322E9">
        <w:trPr>
          <w:trHeight w:val="529"/>
        </w:trPr>
        <w:tc>
          <w:tcPr>
            <w:tcW w:w="2830" w:type="dxa"/>
            <w:vMerge w:val="restart"/>
            <w:tcBorders>
              <w:top w:val="single" w:sz="4" w:space="0" w:color="auto"/>
              <w:left w:val="single" w:sz="4" w:space="0" w:color="auto"/>
              <w:bottom w:val="single" w:sz="4" w:space="0" w:color="auto"/>
              <w:right w:val="single" w:sz="4" w:space="0" w:color="auto"/>
            </w:tcBorders>
          </w:tcPr>
          <w:p w14:paraId="771DAAC2"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Наименование норматива</w:t>
            </w:r>
          </w:p>
        </w:tc>
        <w:tc>
          <w:tcPr>
            <w:tcW w:w="9639" w:type="dxa"/>
            <w:gridSpan w:val="4"/>
            <w:tcBorders>
              <w:top w:val="single" w:sz="4" w:space="0" w:color="auto"/>
              <w:left w:val="single" w:sz="4" w:space="0" w:color="auto"/>
              <w:bottom w:val="single" w:sz="4" w:space="0" w:color="auto"/>
              <w:right w:val="single" w:sz="4" w:space="0" w:color="auto"/>
            </w:tcBorders>
            <w:shd w:val="clear" w:color="auto" w:fill="auto"/>
          </w:tcPr>
          <w:p w14:paraId="482CD2F5"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Государственный орган Кировской области – министерство промышленности, предпринимательства и торговли Кировской области</w:t>
            </w:r>
          </w:p>
        </w:tc>
      </w:tr>
      <w:tr w:rsidR="009322E9" w14:paraId="38EF4DC0" w14:textId="77777777" w:rsidTr="009322E9">
        <w:trPr>
          <w:trHeight w:val="321"/>
        </w:trPr>
        <w:tc>
          <w:tcPr>
            <w:tcW w:w="2830" w:type="dxa"/>
            <w:vMerge/>
            <w:tcBorders>
              <w:top w:val="single" w:sz="4" w:space="0" w:color="auto"/>
              <w:left w:val="single" w:sz="4" w:space="0" w:color="auto"/>
              <w:bottom w:val="single" w:sz="4" w:space="0" w:color="auto"/>
              <w:right w:val="single" w:sz="4" w:space="0" w:color="auto"/>
            </w:tcBorders>
          </w:tcPr>
          <w:p w14:paraId="6CC41E7B" w14:textId="77777777" w:rsidR="009322E9" w:rsidRDefault="009322E9">
            <w:pPr>
              <w:spacing w:after="0" w:line="240" w:lineRule="auto"/>
              <w:ind w:left="-113" w:right="-88"/>
              <w:jc w:val="center"/>
              <w:rPr>
                <w:rFonts w:ascii="Times New Roman" w:hAnsi="Times New Roman" w:cs="Times New Roman"/>
                <w:sz w:val="18"/>
                <w:szCs w:val="18"/>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3AD25902"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«руководители»</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32AD732D"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«помощники (советники)»</w:t>
            </w:r>
          </w:p>
        </w:tc>
        <w:tc>
          <w:tcPr>
            <w:tcW w:w="2409" w:type="dxa"/>
            <w:vMerge w:val="restart"/>
            <w:tcBorders>
              <w:top w:val="single" w:sz="4" w:space="0" w:color="auto"/>
              <w:left w:val="single" w:sz="4" w:space="0" w:color="auto"/>
              <w:right w:val="single" w:sz="4" w:space="0" w:color="auto"/>
            </w:tcBorders>
            <w:shd w:val="clear" w:color="auto" w:fill="auto"/>
          </w:tcPr>
          <w:p w14:paraId="432849D5"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«специалисты»</w:t>
            </w:r>
          </w:p>
        </w:tc>
      </w:tr>
      <w:tr w:rsidR="009322E9" w14:paraId="5D475B10" w14:textId="77777777" w:rsidTr="009322E9">
        <w:trPr>
          <w:trHeight w:val="699"/>
        </w:trPr>
        <w:tc>
          <w:tcPr>
            <w:tcW w:w="2830" w:type="dxa"/>
            <w:vMerge/>
            <w:tcBorders>
              <w:top w:val="single" w:sz="4" w:space="0" w:color="auto"/>
              <w:left w:val="single" w:sz="4" w:space="0" w:color="auto"/>
              <w:bottom w:val="single" w:sz="4" w:space="0" w:color="auto"/>
              <w:right w:val="single" w:sz="4" w:space="0" w:color="auto"/>
            </w:tcBorders>
          </w:tcPr>
          <w:p w14:paraId="4F8690B9" w14:textId="77777777" w:rsidR="009322E9" w:rsidRDefault="009322E9">
            <w:pPr>
              <w:spacing w:after="0" w:line="240" w:lineRule="auto"/>
              <w:ind w:left="-113" w:right="-88"/>
              <w:jc w:val="center"/>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6AD81A"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5F167EA"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 структурного подразделения</w:t>
            </w:r>
          </w:p>
        </w:tc>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092C4943" w14:textId="77777777" w:rsidR="009322E9" w:rsidRDefault="009322E9">
            <w:pPr>
              <w:spacing w:after="0" w:line="240" w:lineRule="auto"/>
              <w:ind w:left="-113" w:right="-88"/>
              <w:jc w:val="center"/>
              <w:rPr>
                <w:rFonts w:ascii="Times New Roman" w:hAnsi="Times New Roman" w:cs="Times New Roman"/>
                <w:sz w:val="18"/>
                <w:szCs w:val="18"/>
              </w:rPr>
            </w:pPr>
          </w:p>
        </w:tc>
        <w:tc>
          <w:tcPr>
            <w:tcW w:w="2409" w:type="dxa"/>
            <w:vMerge/>
            <w:tcBorders>
              <w:left w:val="single" w:sz="4" w:space="0" w:color="auto"/>
              <w:bottom w:val="single" w:sz="4" w:space="0" w:color="auto"/>
              <w:right w:val="single" w:sz="4" w:space="0" w:color="auto"/>
            </w:tcBorders>
          </w:tcPr>
          <w:p w14:paraId="03034D3C" w14:textId="77777777" w:rsidR="009322E9" w:rsidRDefault="009322E9">
            <w:pPr>
              <w:spacing w:after="0" w:line="240" w:lineRule="auto"/>
              <w:ind w:left="-113" w:right="-88"/>
              <w:jc w:val="center"/>
              <w:rPr>
                <w:rFonts w:ascii="Times New Roman" w:hAnsi="Times New Roman" w:cs="Times New Roman"/>
                <w:sz w:val="18"/>
                <w:szCs w:val="18"/>
              </w:rPr>
            </w:pPr>
          </w:p>
        </w:tc>
      </w:tr>
      <w:tr w:rsidR="009322E9" w14:paraId="0920FFB9" w14:textId="77777777" w:rsidTr="009322E9">
        <w:trPr>
          <w:trHeight w:val="137"/>
        </w:trPr>
        <w:tc>
          <w:tcPr>
            <w:tcW w:w="2830" w:type="dxa"/>
            <w:tcBorders>
              <w:top w:val="single" w:sz="4" w:space="0" w:color="auto"/>
              <w:left w:val="single" w:sz="4" w:space="0" w:color="auto"/>
              <w:bottom w:val="single" w:sz="4" w:space="0" w:color="auto"/>
              <w:right w:val="single" w:sz="4" w:space="0" w:color="auto"/>
            </w:tcBorders>
          </w:tcPr>
          <w:p w14:paraId="157D5CAB"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58B629"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750F28D"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3</w:t>
            </w:r>
          </w:p>
        </w:tc>
        <w:tc>
          <w:tcPr>
            <w:tcW w:w="2552" w:type="dxa"/>
            <w:tcBorders>
              <w:top w:val="single" w:sz="4" w:space="0" w:color="auto"/>
              <w:left w:val="single" w:sz="4" w:space="0" w:color="auto"/>
              <w:bottom w:val="single" w:sz="4" w:space="0" w:color="auto"/>
              <w:right w:val="single" w:sz="4" w:space="0" w:color="auto"/>
            </w:tcBorders>
          </w:tcPr>
          <w:p w14:paraId="3775D2C8"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4</w:t>
            </w:r>
          </w:p>
        </w:tc>
        <w:tc>
          <w:tcPr>
            <w:tcW w:w="2409" w:type="dxa"/>
            <w:tcBorders>
              <w:top w:val="single" w:sz="4" w:space="0" w:color="auto"/>
              <w:left w:val="single" w:sz="4" w:space="0" w:color="auto"/>
              <w:bottom w:val="single" w:sz="4" w:space="0" w:color="auto"/>
              <w:right w:val="single" w:sz="4" w:space="0" w:color="auto"/>
            </w:tcBorders>
          </w:tcPr>
          <w:p w14:paraId="3E24080A"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5</w:t>
            </w:r>
          </w:p>
        </w:tc>
      </w:tr>
      <w:tr w:rsidR="009322E9" w14:paraId="5559BBC9" w14:textId="77777777" w:rsidTr="009322E9">
        <w:trPr>
          <w:trHeight w:val="137"/>
        </w:trPr>
        <w:tc>
          <w:tcPr>
            <w:tcW w:w="2830" w:type="dxa"/>
            <w:tcBorders>
              <w:top w:val="single" w:sz="4" w:space="0" w:color="auto"/>
              <w:left w:val="single" w:sz="4" w:space="0" w:color="auto"/>
              <w:bottom w:val="single" w:sz="4" w:space="0" w:color="auto"/>
              <w:right w:val="single" w:sz="4" w:space="0" w:color="auto"/>
            </w:tcBorders>
          </w:tcPr>
          <w:p w14:paraId="51FF20FE" w14:textId="77777777" w:rsidR="009322E9" w:rsidRDefault="009322E9">
            <w:pPr>
              <w:spacing w:after="0" w:line="240" w:lineRule="auto"/>
              <w:ind w:right="-88"/>
              <w:rPr>
                <w:rFonts w:ascii="Times New Roman" w:hAnsi="Times New Roman" w:cs="Times New Roman"/>
                <w:sz w:val="18"/>
                <w:szCs w:val="18"/>
              </w:rPr>
            </w:pPr>
            <w:r>
              <w:rPr>
                <w:rFonts w:ascii="Times New Roman" w:hAnsi="Times New Roman" w:cs="Times New Roman"/>
                <w:sz w:val="18"/>
                <w:szCs w:val="18"/>
              </w:rPr>
              <w:t>Норматив количества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A1805F"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5C69D05" w14:textId="77777777" w:rsidR="009322E9" w:rsidRDefault="009322E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2552" w:type="dxa"/>
            <w:tcBorders>
              <w:top w:val="single" w:sz="4" w:space="0" w:color="auto"/>
              <w:left w:val="single" w:sz="4" w:space="0" w:color="auto"/>
              <w:bottom w:val="single" w:sz="4" w:space="0" w:color="auto"/>
              <w:right w:val="single" w:sz="4" w:space="0" w:color="auto"/>
            </w:tcBorders>
          </w:tcPr>
          <w:p w14:paraId="4F82A0DB" w14:textId="77777777" w:rsidR="009322E9" w:rsidRDefault="009322E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не более 1 </w:t>
            </w:r>
          </w:p>
        </w:tc>
        <w:tc>
          <w:tcPr>
            <w:tcW w:w="2409" w:type="dxa"/>
            <w:tcBorders>
              <w:top w:val="single" w:sz="4" w:space="0" w:color="auto"/>
              <w:left w:val="single" w:sz="4" w:space="0" w:color="auto"/>
              <w:bottom w:val="single" w:sz="4" w:space="0" w:color="auto"/>
              <w:right w:val="single" w:sz="4" w:space="0" w:color="auto"/>
            </w:tcBorders>
          </w:tcPr>
          <w:p w14:paraId="6161DBCE" w14:textId="77777777" w:rsidR="009322E9" w:rsidRDefault="009322E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 </w:t>
            </w:r>
          </w:p>
        </w:tc>
      </w:tr>
      <w:tr w:rsidR="009322E9" w14:paraId="34BB9B0F" w14:textId="77777777" w:rsidTr="009322E9">
        <w:trPr>
          <w:trHeight w:val="137"/>
        </w:trPr>
        <w:tc>
          <w:tcPr>
            <w:tcW w:w="2830" w:type="dxa"/>
            <w:tcBorders>
              <w:top w:val="single" w:sz="4" w:space="0" w:color="auto"/>
              <w:left w:val="single" w:sz="4" w:space="0" w:color="auto"/>
              <w:bottom w:val="single" w:sz="4" w:space="0" w:color="auto"/>
              <w:right w:val="single" w:sz="4" w:space="0" w:color="auto"/>
            </w:tcBorders>
          </w:tcPr>
          <w:p w14:paraId="6E85DF3D" w14:textId="77777777" w:rsidR="009322E9" w:rsidRDefault="009322E9">
            <w:pPr>
              <w:spacing w:after="0" w:line="240" w:lineRule="auto"/>
              <w:ind w:right="-88"/>
              <w:rPr>
                <w:rFonts w:ascii="Times New Roman" w:hAnsi="Times New Roman" w:cs="Times New Roman"/>
                <w:sz w:val="18"/>
                <w:szCs w:val="18"/>
              </w:rPr>
            </w:pPr>
            <w:r>
              <w:rPr>
                <w:rFonts w:ascii="Times New Roman" w:hAnsi="Times New Roman" w:cs="Times New Roman"/>
                <w:sz w:val="18"/>
                <w:szCs w:val="18"/>
              </w:rPr>
              <w:t>Норматив цены за единицу (рублей)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D22378" w14:textId="77777777" w:rsidR="009322E9" w:rsidRDefault="009322E9">
            <w:pPr>
              <w:spacing w:after="0" w:line="240" w:lineRule="auto"/>
              <w:ind w:left="-113" w:right="-88"/>
              <w:jc w:val="center"/>
              <w:rPr>
                <w:rFonts w:ascii="Times New Roman" w:hAnsi="Times New Roman" w:cs="Times New Roman"/>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8A77342"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100 000,00</w:t>
            </w:r>
          </w:p>
        </w:tc>
        <w:tc>
          <w:tcPr>
            <w:tcW w:w="2552" w:type="dxa"/>
            <w:tcBorders>
              <w:top w:val="single" w:sz="4" w:space="0" w:color="auto"/>
              <w:left w:val="single" w:sz="4" w:space="0" w:color="auto"/>
              <w:bottom w:val="single" w:sz="4" w:space="0" w:color="auto"/>
              <w:right w:val="single" w:sz="4" w:space="0" w:color="auto"/>
            </w:tcBorders>
          </w:tcPr>
          <w:p w14:paraId="0AFD7B74"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 xml:space="preserve">не более 80 000,00 </w:t>
            </w:r>
          </w:p>
        </w:tc>
        <w:tc>
          <w:tcPr>
            <w:tcW w:w="2409" w:type="dxa"/>
            <w:tcBorders>
              <w:top w:val="single" w:sz="4" w:space="0" w:color="auto"/>
              <w:left w:val="single" w:sz="4" w:space="0" w:color="auto"/>
              <w:bottom w:val="single" w:sz="4" w:space="0" w:color="auto"/>
              <w:right w:val="single" w:sz="4" w:space="0" w:color="auto"/>
            </w:tcBorders>
          </w:tcPr>
          <w:p w14:paraId="3975C7C4"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 xml:space="preserve"> - </w:t>
            </w:r>
          </w:p>
        </w:tc>
      </w:tr>
    </w:tbl>
    <w:p w14:paraId="1C386764" w14:textId="77777777" w:rsidR="00F03062" w:rsidRDefault="00F03062">
      <w:pPr>
        <w:pStyle w:val="ConsPlusNormal"/>
        <w:spacing w:line="360" w:lineRule="auto"/>
        <w:ind w:firstLine="709"/>
        <w:jc w:val="both"/>
        <w:rPr>
          <w:rFonts w:ascii="Times New Roman" w:hAnsi="Times New Roman" w:cs="Times New Roman"/>
          <w:sz w:val="28"/>
          <w:szCs w:val="28"/>
        </w:rPr>
      </w:pPr>
    </w:p>
    <w:p w14:paraId="3AE3321B" w14:textId="77777777" w:rsidR="00F03062" w:rsidRDefault="00F03062">
      <w:pPr>
        <w:pStyle w:val="ConsPlusNormal"/>
        <w:spacing w:line="360" w:lineRule="auto"/>
        <w:ind w:firstLine="709"/>
        <w:jc w:val="both"/>
        <w:rPr>
          <w:rFonts w:ascii="Times New Roman" w:hAnsi="Times New Roman" w:cs="Times New Roman"/>
          <w:color w:val="FF0000"/>
          <w:sz w:val="28"/>
          <w:szCs w:val="28"/>
        </w:rPr>
      </w:pPr>
    </w:p>
    <w:p w14:paraId="39061A4A" w14:textId="77777777" w:rsidR="00F03062" w:rsidRDefault="00000000">
      <w:pPr>
        <w:rPr>
          <w:rFonts w:ascii="Times New Roman" w:eastAsia="Times New Roman" w:hAnsi="Times New Roman" w:cs="Times New Roman"/>
          <w:color w:val="FF0000"/>
          <w:sz w:val="28"/>
          <w:szCs w:val="28"/>
          <w:lang w:eastAsia="ru-RU"/>
        </w:rPr>
      </w:pPr>
      <w:r>
        <w:rPr>
          <w:rFonts w:ascii="Times New Roman" w:hAnsi="Times New Roman" w:cs="Times New Roman"/>
          <w:color w:val="FF0000"/>
          <w:sz w:val="28"/>
          <w:szCs w:val="28"/>
        </w:rPr>
        <w:br w:type="page"/>
      </w:r>
    </w:p>
    <w:p w14:paraId="3A2B529D" w14:textId="77777777" w:rsidR="00F03062" w:rsidRDefault="00F03062">
      <w:pPr>
        <w:pStyle w:val="ConsPlusNormal"/>
        <w:spacing w:line="360" w:lineRule="auto"/>
        <w:ind w:firstLine="709"/>
        <w:jc w:val="both"/>
        <w:rPr>
          <w:rFonts w:ascii="Times New Roman" w:hAnsi="Times New Roman" w:cs="Times New Roman"/>
          <w:color w:val="FF0000"/>
          <w:sz w:val="28"/>
          <w:szCs w:val="28"/>
        </w:rPr>
        <w:sectPr w:rsidR="00F03062">
          <w:pgSz w:w="16838" w:h="11906" w:orient="landscape"/>
          <w:pgMar w:top="1588" w:right="1418" w:bottom="567" w:left="1134" w:header="567" w:footer="709" w:gutter="0"/>
          <w:cols w:space="708"/>
          <w:titlePg/>
          <w:docGrid w:linePitch="360"/>
        </w:sectPr>
      </w:pPr>
    </w:p>
    <w:p w14:paraId="2B0D20A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4.5. Затраты на приобретение оборудования по обеспечению безопасности информации </w:t>
      </w:r>
      <w:r>
        <w:rPr>
          <w:rFonts w:ascii="Times New Roman" w:hAnsi="Times New Roman" w:cs="Times New Roman"/>
          <w:noProof/>
          <w:position w:val="-12"/>
          <w:sz w:val="28"/>
          <w:szCs w:val="28"/>
        </w:rPr>
        <w:drawing>
          <wp:inline distT="0" distB="0" distL="0" distR="0" wp14:anchorId="23C07BC9" wp14:editId="2A59847E">
            <wp:extent cx="476250" cy="257175"/>
            <wp:effectExtent l="0" t="0" r="0" b="0"/>
            <wp:docPr id="39" name="Рисунок 115" descr="base_23792_85543_568"/>
            <wp:cNvGraphicFramePr/>
            <a:graphic xmlns:a="http://schemas.openxmlformats.org/drawingml/2006/main">
              <a:graphicData uri="http://schemas.openxmlformats.org/drawingml/2006/picture">
                <pic:pic xmlns:pic="http://schemas.openxmlformats.org/drawingml/2006/picture">
                  <pic:nvPicPr>
                    <pic:cNvPr id="39" name="Рисунок 115" descr="base_23792_85543_568"/>
                    <pic:cNvPicPr preferRelativeResize="0">
                      <a:picLocks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47625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31ABB6A3"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73CB1A3" wp14:editId="7E778836">
            <wp:extent cx="2009775" cy="476250"/>
            <wp:effectExtent l="0" t="0" r="0" b="0"/>
            <wp:docPr id="38" name="Рисунок 116" descr="base_23792_85543_569"/>
            <wp:cNvGraphicFramePr/>
            <a:graphic xmlns:a="http://schemas.openxmlformats.org/drawingml/2006/main">
              <a:graphicData uri="http://schemas.openxmlformats.org/drawingml/2006/picture">
                <pic:pic xmlns:pic="http://schemas.openxmlformats.org/drawingml/2006/picture">
                  <pic:nvPicPr>
                    <pic:cNvPr id="38" name="Рисунок 116" descr="base_23792_85543_569"/>
                    <pic:cNvPicPr preferRelativeResize="0">
                      <a:picLocks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2009775" cy="476250"/>
                    </a:xfrm>
                    <a:prstGeom prst="rect">
                      <a:avLst/>
                    </a:prstGeom>
                    <a:noFill/>
                    <a:ln>
                      <a:noFill/>
                    </a:ln>
                  </pic:spPr>
                </pic:pic>
              </a:graphicData>
            </a:graphic>
          </wp:inline>
        </w:drawing>
      </w:r>
    </w:p>
    <w:p w14:paraId="238A559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4AB18331" wp14:editId="1702C725">
            <wp:extent cx="438150" cy="257175"/>
            <wp:effectExtent l="0" t="0" r="0" b="0"/>
            <wp:docPr id="37" name="Рисунок 117" descr="base_23792_85543_570"/>
            <wp:cNvGraphicFramePr/>
            <a:graphic xmlns:a="http://schemas.openxmlformats.org/drawingml/2006/main">
              <a:graphicData uri="http://schemas.openxmlformats.org/drawingml/2006/picture">
                <pic:pic xmlns:pic="http://schemas.openxmlformats.org/drawingml/2006/picture">
                  <pic:nvPicPr>
                    <pic:cNvPr id="37" name="Рисунок 117" descr="base_23792_85543_570"/>
                    <pic:cNvPicPr preferRelativeResize="0">
                      <a:picLocks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438150"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i-го оборудования по обеспечению безопасности информации;</w:t>
      </w:r>
    </w:p>
    <w:p w14:paraId="0D03766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609E8FD6" wp14:editId="3E00E3D4">
            <wp:extent cx="400050" cy="257175"/>
            <wp:effectExtent l="0" t="0" r="0" b="0"/>
            <wp:docPr id="36" name="Рисунок 118" descr="base_23792_85543_571"/>
            <wp:cNvGraphicFramePr/>
            <a:graphic xmlns:a="http://schemas.openxmlformats.org/drawingml/2006/main">
              <a:graphicData uri="http://schemas.openxmlformats.org/drawingml/2006/picture">
                <pic:pic xmlns:pic="http://schemas.openxmlformats.org/drawingml/2006/picture">
                  <pic:nvPicPr>
                    <pic:cNvPr id="36" name="Рисунок 118" descr="base_23792_85543_571"/>
                    <pic:cNvPicPr preferRelativeResize="0">
                      <a:picLocks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400050" cy="257175"/>
                    </a:xfrm>
                    <a:prstGeom prst="rect">
                      <a:avLst/>
                    </a:prstGeom>
                    <a:noFill/>
                    <a:ln>
                      <a:noFill/>
                    </a:ln>
                  </pic:spPr>
                </pic:pic>
              </a:graphicData>
            </a:graphic>
          </wp:inline>
        </w:drawing>
      </w:r>
      <w:r>
        <w:rPr>
          <w:rFonts w:ascii="Times New Roman" w:hAnsi="Times New Roman" w:cs="Times New Roman"/>
          <w:sz w:val="28"/>
          <w:szCs w:val="28"/>
        </w:rPr>
        <w:t xml:space="preserve"> –цена приобретаемого i-го оборудования по обеспечению безопасности информации.</w:t>
      </w:r>
    </w:p>
    <w:p w14:paraId="58E20563"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№17.</w:t>
      </w:r>
    </w:p>
    <w:p w14:paraId="71F59B1A" w14:textId="77777777" w:rsidR="00F03062" w:rsidRDefault="00000000">
      <w:pPr>
        <w:widowControl w:val="0"/>
        <w:autoSpaceDE w:val="0"/>
        <w:autoSpaceDN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№17</w:t>
      </w:r>
    </w:p>
    <w:p w14:paraId="764C231D" w14:textId="77777777" w:rsidR="00F03062" w:rsidRDefault="00000000">
      <w:pPr>
        <w:tabs>
          <w:tab w:val="left" w:pos="1134"/>
        </w:tabs>
        <w:autoSpaceDE w:val="0"/>
        <w:autoSpaceDN w:val="0"/>
        <w:adjustRightInd w:val="0"/>
        <w:spacing w:after="120" w:line="24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Нормативы затрат на приобретение оборудования по обеспечению безопасности информации</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2410"/>
        <w:gridCol w:w="3827"/>
      </w:tblGrid>
      <w:tr w:rsidR="00F03062" w14:paraId="3807F1F8" w14:textId="77777777" w:rsidTr="00F51C9A">
        <w:trPr>
          <w:trHeight w:val="183"/>
        </w:trPr>
        <w:tc>
          <w:tcPr>
            <w:tcW w:w="4423" w:type="dxa"/>
            <w:shd w:val="clear" w:color="auto" w:fill="auto"/>
          </w:tcPr>
          <w:p w14:paraId="61EBF450"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оборудования по обеспечению безопасности информации</w:t>
            </w:r>
          </w:p>
        </w:tc>
        <w:tc>
          <w:tcPr>
            <w:tcW w:w="2410" w:type="dxa"/>
          </w:tcPr>
          <w:p w14:paraId="340886BE"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количества в год (штук)</w:t>
            </w:r>
          </w:p>
        </w:tc>
        <w:tc>
          <w:tcPr>
            <w:tcW w:w="3827" w:type="dxa"/>
            <w:shd w:val="clear" w:color="auto" w:fill="auto"/>
          </w:tcPr>
          <w:p w14:paraId="4625ED28"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за единицу (рублей)</w:t>
            </w:r>
          </w:p>
        </w:tc>
      </w:tr>
      <w:tr w:rsidR="00F03062" w14:paraId="09545136" w14:textId="77777777" w:rsidTr="00F51C9A">
        <w:trPr>
          <w:trHeight w:val="168"/>
        </w:trPr>
        <w:tc>
          <w:tcPr>
            <w:tcW w:w="4423" w:type="dxa"/>
            <w:shd w:val="clear" w:color="auto" w:fill="auto"/>
          </w:tcPr>
          <w:p w14:paraId="23DA9A27" w14:textId="77777777" w:rsidR="00F03062" w:rsidRDefault="0000000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Rutoken</w:t>
            </w:r>
            <w:proofErr w:type="spellEnd"/>
          </w:p>
        </w:tc>
        <w:tc>
          <w:tcPr>
            <w:tcW w:w="2410" w:type="dxa"/>
          </w:tcPr>
          <w:p w14:paraId="14588298"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w:t>
            </w:r>
          </w:p>
        </w:tc>
        <w:tc>
          <w:tcPr>
            <w:tcW w:w="3827" w:type="dxa"/>
            <w:shd w:val="clear" w:color="auto" w:fill="auto"/>
          </w:tcPr>
          <w:p w14:paraId="2296AC14"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5 000,00</w:t>
            </w:r>
          </w:p>
        </w:tc>
      </w:tr>
      <w:tr w:rsidR="00F03062" w14:paraId="0C9FFE8D" w14:textId="77777777" w:rsidTr="00F51C9A">
        <w:trPr>
          <w:trHeight w:val="210"/>
        </w:trPr>
        <w:tc>
          <w:tcPr>
            <w:tcW w:w="4423" w:type="dxa"/>
            <w:shd w:val="clear" w:color="auto" w:fill="auto"/>
          </w:tcPr>
          <w:p w14:paraId="02BC4536"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Изготовление сертификата ключа</w:t>
            </w:r>
          </w:p>
        </w:tc>
        <w:tc>
          <w:tcPr>
            <w:tcW w:w="2410" w:type="dxa"/>
          </w:tcPr>
          <w:p w14:paraId="0BB7CBC3"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w:t>
            </w:r>
          </w:p>
        </w:tc>
        <w:tc>
          <w:tcPr>
            <w:tcW w:w="3827" w:type="dxa"/>
            <w:shd w:val="clear" w:color="auto" w:fill="auto"/>
          </w:tcPr>
          <w:p w14:paraId="2510B29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5 000,00</w:t>
            </w:r>
          </w:p>
        </w:tc>
      </w:tr>
    </w:tbl>
    <w:p w14:paraId="1D47FFD4" w14:textId="77777777" w:rsidR="004620AC" w:rsidRDefault="00000000" w:rsidP="004620A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color w:val="FF0000"/>
          <w:sz w:val="24"/>
          <w:szCs w:val="20"/>
          <w:lang w:eastAsia="ru-RU"/>
        </w:rPr>
        <w:t xml:space="preserve">* </w:t>
      </w:r>
      <w:r>
        <w:rPr>
          <w:rFonts w:ascii="Times New Roman" w:eastAsia="Times New Roman" w:hAnsi="Times New Roman" w:cs="Times New Roman"/>
          <w:bCs/>
          <w:sz w:val="28"/>
          <w:szCs w:val="28"/>
          <w:lang w:eastAsia="ru-RU"/>
        </w:rPr>
        <w:t>количество и наименование носителей информации в связи со служебной необходимостью может быть изменено. При этом закупка осуществляется в пределах лимитов бюджетных обязательств на обеспечение функций министерства</w:t>
      </w:r>
      <w:r w:rsidR="004620AC">
        <w:rPr>
          <w:rFonts w:ascii="Times New Roman" w:eastAsia="Times New Roman" w:hAnsi="Times New Roman" w:cs="Times New Roman"/>
          <w:bCs/>
          <w:sz w:val="28"/>
          <w:szCs w:val="28"/>
          <w:lang w:eastAsia="ru-RU"/>
        </w:rPr>
        <w:t>.</w:t>
      </w:r>
    </w:p>
    <w:p w14:paraId="7C37678B" w14:textId="77777777" w:rsidR="004620AC" w:rsidRDefault="004620AC" w:rsidP="004620A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14:paraId="05ADCB09" w14:textId="416F1F0E" w:rsidR="00F03062" w:rsidRDefault="00000000" w:rsidP="004620A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Затраты на приобретение системных телефонов, </w:t>
      </w:r>
      <w:r w:rsidR="00C45DC7">
        <w:rPr>
          <w:rFonts w:ascii="Times New Roman" w:hAnsi="Times New Roman" w:cs="Times New Roman"/>
          <w:sz w:val="28"/>
          <w:szCs w:val="28"/>
        </w:rPr>
        <w:t xml:space="preserve">цифровых </w:t>
      </w:r>
      <w:r>
        <w:rPr>
          <w:rFonts w:ascii="Times New Roman" w:hAnsi="Times New Roman" w:cs="Times New Roman"/>
          <w:sz w:val="28"/>
          <w:szCs w:val="28"/>
        </w:rPr>
        <w:t>телефонов, факсов, диктофонов (</w:t>
      </w:r>
      <w:proofErr w:type="spellStart"/>
      <w:r>
        <w:rPr>
          <w:rFonts w:ascii="Times New Roman" w:hAnsi="Times New Roman" w:cs="Times New Roman"/>
          <w:sz w:val="28"/>
          <w:szCs w:val="28"/>
        </w:rPr>
        <w:t>З</w:t>
      </w:r>
      <w:r>
        <w:rPr>
          <w:rFonts w:ascii="Times New Roman" w:hAnsi="Times New Roman" w:cs="Times New Roman"/>
          <w:sz w:val="28"/>
          <w:szCs w:val="28"/>
          <w:vertAlign w:val="subscript"/>
        </w:rPr>
        <w:t>тфд</w:t>
      </w:r>
      <w:proofErr w:type="spellEnd"/>
      <w:r>
        <w:rPr>
          <w:rFonts w:ascii="Times New Roman" w:hAnsi="Times New Roman" w:cs="Times New Roman"/>
          <w:sz w:val="28"/>
          <w:szCs w:val="28"/>
        </w:rPr>
        <w:t>), определяемые по формуле:</w:t>
      </w:r>
    </w:p>
    <w:p w14:paraId="7752CF30"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тфд</m:t>
              </m:r>
            </m:sub>
          </m:sSub>
          <m:r>
            <m:rPr>
              <m:sty m:val="p"/>
            </m:rPr>
            <w:rPr>
              <w:rFonts w:ascii="Cambria Math" w:hAnsi="Cambria Math" w:cs="Times New Roman"/>
              <w:sz w:val="28"/>
              <w:szCs w:val="28"/>
              <w:lang w:val="en-US"/>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m:t>
              </m:r>
              <m:r>
                <m:rPr>
                  <m:sty m:val="p"/>
                </m:rPr>
                <w:rPr>
                  <w:rFonts w:ascii="Cambria Math" w:hAnsi="Cambria Math" w:cs="Times New Roman"/>
                  <w:sz w:val="28"/>
                  <w:szCs w:val="28"/>
                  <w:lang w:val="en-US"/>
                </w:rPr>
                <m:t>=1</m:t>
              </m:r>
            </m:sub>
            <m:sup>
              <m:r>
                <m:rPr>
                  <m:sty m:val="p"/>
                </m:rPr>
                <w:rPr>
                  <w:rFonts w:ascii="Cambria Math" w:hAnsi="Cambria Math" w:cs="Times New Roman"/>
                  <w:sz w:val="28"/>
                  <w:szCs w:val="28"/>
                  <w:lang w:val="en-US"/>
                </w:rPr>
                <m:t>n</m:t>
              </m:r>
            </m:sup>
            <m:e>
              <m:sSub>
                <m:sSubPr>
                  <m:ctrlPr>
                    <w:rPr>
                      <w:rFonts w:ascii="Cambria Math" w:hAnsi="Cambria Math" w:cs="Times New Roman"/>
                      <w:sz w:val="28"/>
                      <w:szCs w:val="28"/>
                    </w:rPr>
                  </m:ctrlPr>
                </m:sSubPr>
                <m:e>
                  <m:r>
                    <m:rPr>
                      <m:sty m:val="p"/>
                    </m:rPr>
                    <w:rPr>
                      <w:rFonts w:ascii="Cambria Math" w:hAnsi="Cambria Math" w:cs="Times New Roman"/>
                      <w:sz w:val="28"/>
                      <w:szCs w:val="28"/>
                    </w:rPr>
                    <m:t>Q</m:t>
                  </m:r>
                </m:e>
                <m:sub>
                  <m:r>
                    <m:rPr>
                      <m:sty m:val="p"/>
                    </m:rPr>
                    <w:rPr>
                      <w:rFonts w:ascii="Cambria Math" w:hAnsi="Cambria Math" w:cs="Times New Roman"/>
                      <w:sz w:val="28"/>
                      <w:szCs w:val="28"/>
                    </w:rPr>
                    <m:t>iпртфд</m:t>
                  </m:r>
                </m:sub>
              </m:sSub>
            </m:e>
          </m:nary>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p"/>
                </m:rPr>
                <w:rPr>
                  <w:rFonts w:ascii="Cambria Math" w:hAnsi="Cambria Math" w:cs="Times New Roman"/>
                  <w:sz w:val="28"/>
                  <w:szCs w:val="28"/>
                  <w:lang w:val="en-US"/>
                </w:rPr>
                <m:t xml:space="preserve">i </m:t>
              </m:r>
              <m:r>
                <m:rPr>
                  <m:sty m:val="p"/>
                </m:rPr>
                <w:rPr>
                  <w:rFonts w:ascii="Cambria Math" w:hAnsi="Cambria Math" w:cs="Times New Roman"/>
                  <w:sz w:val="28"/>
                  <w:szCs w:val="28"/>
                </w:rPr>
                <m:t>пртфд</m:t>
              </m:r>
            </m:sub>
          </m:sSub>
          <m:r>
            <m:rPr>
              <m:sty m:val="p"/>
            </m:rPr>
            <w:rPr>
              <w:rFonts w:ascii="Cambria Math" w:hAnsi="Cambria Math" w:cs="Times New Roman"/>
              <w:sz w:val="28"/>
              <w:szCs w:val="28"/>
            </w:rPr>
            <m:t>, где:</m:t>
          </m:r>
        </m:oMath>
      </m:oMathPara>
    </w:p>
    <w:p w14:paraId="3EE36A1C" w14:textId="2A07B21E" w:rsidR="00F03062" w:rsidRDefault="00000000">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Q</m:t>
            </m:r>
          </m:e>
          <m:sub>
            <m:r>
              <m:rPr>
                <m:sty m:val="p"/>
              </m:rPr>
              <w:rPr>
                <w:rFonts w:ascii="Cambria Math" w:hAnsi="Cambria Math" w:cs="Times New Roman"/>
                <w:sz w:val="28"/>
                <w:szCs w:val="28"/>
              </w:rPr>
              <m:t xml:space="preserve">i пртфд </m:t>
            </m:r>
          </m:sub>
        </m:sSub>
      </m:oMath>
      <w:r>
        <w:rPr>
          <w:rFonts w:ascii="Times New Roman" w:hAnsi="Times New Roman" w:cs="Times New Roman"/>
          <w:sz w:val="28"/>
          <w:szCs w:val="28"/>
        </w:rPr>
        <w:t>–планируемое к приобретению количество системных т</w:t>
      </w:r>
      <w:r w:rsidR="00C45DC7">
        <w:rPr>
          <w:rFonts w:ascii="Times New Roman" w:hAnsi="Times New Roman" w:cs="Times New Roman"/>
          <w:sz w:val="28"/>
          <w:szCs w:val="28"/>
        </w:rPr>
        <w:t>елефонов</w:t>
      </w:r>
      <w:r>
        <w:rPr>
          <w:rFonts w:ascii="Times New Roman" w:hAnsi="Times New Roman" w:cs="Times New Roman"/>
          <w:sz w:val="28"/>
          <w:szCs w:val="28"/>
        </w:rPr>
        <w:t xml:space="preserve">, </w:t>
      </w:r>
      <w:r w:rsidR="00C45DC7">
        <w:rPr>
          <w:rFonts w:ascii="Times New Roman" w:hAnsi="Times New Roman" w:cs="Times New Roman"/>
          <w:sz w:val="28"/>
          <w:szCs w:val="28"/>
        </w:rPr>
        <w:t xml:space="preserve">цифровых </w:t>
      </w:r>
      <w:r>
        <w:rPr>
          <w:rFonts w:ascii="Times New Roman" w:hAnsi="Times New Roman" w:cs="Times New Roman"/>
          <w:sz w:val="28"/>
          <w:szCs w:val="28"/>
        </w:rPr>
        <w:t>телефонов, факсов, диктофонов по i-й должности;</w:t>
      </w:r>
    </w:p>
    <w:p w14:paraId="356A8FCF" w14:textId="4FC4189F" w:rsidR="00F03062" w:rsidRDefault="00000000">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 xml:space="preserve"> пртфд</m:t>
            </m:r>
          </m:sub>
        </m:sSub>
      </m:oMath>
      <w:r>
        <w:rPr>
          <w:rFonts w:ascii="Times New Roman" w:hAnsi="Times New Roman" w:cs="Times New Roman"/>
          <w:sz w:val="28"/>
          <w:szCs w:val="28"/>
        </w:rPr>
        <w:t xml:space="preserve">– стоимость одного системного телефона, </w:t>
      </w:r>
      <w:r w:rsidR="00C45DC7">
        <w:rPr>
          <w:rFonts w:ascii="Times New Roman" w:hAnsi="Times New Roman" w:cs="Times New Roman"/>
          <w:sz w:val="28"/>
          <w:szCs w:val="28"/>
        </w:rPr>
        <w:t xml:space="preserve">цифрового </w:t>
      </w:r>
      <w:r>
        <w:rPr>
          <w:rFonts w:ascii="Times New Roman" w:hAnsi="Times New Roman" w:cs="Times New Roman"/>
          <w:sz w:val="28"/>
          <w:szCs w:val="28"/>
        </w:rPr>
        <w:t>телефона, факса, диктофона для i-й должности.</w:t>
      </w:r>
    </w:p>
    <w:p w14:paraId="541BD7A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№18.</w:t>
      </w:r>
    </w:p>
    <w:p w14:paraId="4B2D319B" w14:textId="77777777" w:rsidR="00F03062" w:rsidRDefault="00000000">
      <w:pPr>
        <w:widowControl w:val="0"/>
        <w:autoSpaceDE w:val="0"/>
        <w:autoSpaceDN w:val="0"/>
        <w:spacing w:after="0" w:line="360" w:lineRule="auto"/>
        <w:ind w:right="-456" w:firstLine="709"/>
        <w:jc w:val="right"/>
        <w:rPr>
          <w:rFonts w:ascii="Times New Roman" w:hAnsi="Times New Roman" w:cs="Times New Roman"/>
          <w:sz w:val="28"/>
          <w:szCs w:val="28"/>
        </w:rPr>
      </w:pPr>
      <w:r>
        <w:rPr>
          <w:rFonts w:ascii="Times New Roman" w:hAnsi="Times New Roman" w:cs="Times New Roman"/>
          <w:sz w:val="28"/>
          <w:szCs w:val="28"/>
        </w:rPr>
        <w:t>Таблица 18.</w:t>
      </w:r>
    </w:p>
    <w:p w14:paraId="1FD4DE87" w14:textId="6EAE234E" w:rsidR="00F03062" w:rsidRDefault="00000000">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Нормативы затрат на приобретение системных телефонов, </w:t>
      </w:r>
      <w:r w:rsidR="00C45DC7">
        <w:rPr>
          <w:rFonts w:ascii="Times New Roman" w:hAnsi="Times New Roman" w:cs="Times New Roman"/>
          <w:sz w:val="28"/>
          <w:szCs w:val="28"/>
        </w:rPr>
        <w:t xml:space="preserve">цифровых </w:t>
      </w:r>
      <w:r>
        <w:rPr>
          <w:rFonts w:ascii="Times New Roman" w:hAnsi="Times New Roman" w:cs="Times New Roman"/>
          <w:sz w:val="28"/>
          <w:szCs w:val="28"/>
        </w:rPr>
        <w:t>телефонов, факсов, диктофонов</w:t>
      </w:r>
    </w:p>
    <w:p w14:paraId="4469A501" w14:textId="77777777" w:rsidR="00F03062" w:rsidRDefault="00F03062">
      <w:pPr>
        <w:widowControl w:val="0"/>
        <w:autoSpaceDE w:val="0"/>
        <w:autoSpaceDN w:val="0"/>
        <w:spacing w:after="0" w:line="240" w:lineRule="auto"/>
        <w:ind w:firstLine="709"/>
        <w:jc w:val="right"/>
        <w:rPr>
          <w:rFonts w:ascii="Times New Roman" w:hAnsi="Times New Roman" w:cs="Times New Roman"/>
          <w:sz w:val="28"/>
          <w:szCs w:val="28"/>
        </w:rPr>
      </w:pPr>
    </w:p>
    <w:tbl>
      <w:tblPr>
        <w:tblW w:w="13510" w:type="dxa"/>
        <w:tblInd w:w="93" w:type="dxa"/>
        <w:tblLayout w:type="fixed"/>
        <w:tblLook w:val="04A0" w:firstRow="1" w:lastRow="0" w:firstColumn="1" w:lastColumn="0" w:noHBand="0" w:noVBand="1"/>
      </w:tblPr>
      <w:tblGrid>
        <w:gridCol w:w="2235"/>
        <w:gridCol w:w="2629"/>
        <w:gridCol w:w="1842"/>
        <w:gridCol w:w="1985"/>
        <w:gridCol w:w="4819"/>
      </w:tblGrid>
      <w:tr w:rsidR="004620AC" w14:paraId="2B739F8D" w14:textId="77777777" w:rsidTr="004620AC">
        <w:trPr>
          <w:trHeight w:val="385"/>
        </w:trPr>
        <w:tc>
          <w:tcPr>
            <w:tcW w:w="2235" w:type="dxa"/>
            <w:vMerge w:val="restart"/>
            <w:tcBorders>
              <w:top w:val="single" w:sz="4" w:space="0" w:color="auto"/>
              <w:left w:val="single" w:sz="4" w:space="0" w:color="auto"/>
              <w:bottom w:val="single" w:sz="4" w:space="0" w:color="auto"/>
              <w:right w:val="single" w:sz="4" w:space="0" w:color="auto"/>
            </w:tcBorders>
          </w:tcPr>
          <w:p w14:paraId="23EBE78A"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Наименование</w:t>
            </w:r>
          </w:p>
          <w:p w14:paraId="2C1E5A3F"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норматива</w:t>
            </w:r>
          </w:p>
        </w:tc>
        <w:tc>
          <w:tcPr>
            <w:tcW w:w="11275" w:type="dxa"/>
            <w:gridSpan w:val="4"/>
            <w:tcBorders>
              <w:top w:val="single" w:sz="4" w:space="0" w:color="auto"/>
              <w:left w:val="single" w:sz="4" w:space="0" w:color="auto"/>
              <w:bottom w:val="single" w:sz="4" w:space="0" w:color="auto"/>
              <w:right w:val="single" w:sz="4" w:space="0" w:color="auto"/>
            </w:tcBorders>
            <w:shd w:val="clear" w:color="auto" w:fill="auto"/>
          </w:tcPr>
          <w:p w14:paraId="2378F6CF"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Государственный орган Кировской области – министерство промышленности, предпринимательства и торговли Кировской области</w:t>
            </w:r>
          </w:p>
        </w:tc>
      </w:tr>
      <w:tr w:rsidR="004620AC" w14:paraId="0D16721F" w14:textId="77777777" w:rsidTr="004620AC">
        <w:trPr>
          <w:trHeight w:val="408"/>
        </w:trPr>
        <w:tc>
          <w:tcPr>
            <w:tcW w:w="2235" w:type="dxa"/>
            <w:vMerge/>
            <w:tcBorders>
              <w:top w:val="single" w:sz="4" w:space="0" w:color="auto"/>
              <w:left w:val="single" w:sz="4" w:space="0" w:color="auto"/>
              <w:bottom w:val="single" w:sz="4" w:space="0" w:color="auto"/>
              <w:right w:val="single" w:sz="4" w:space="0" w:color="auto"/>
            </w:tcBorders>
          </w:tcPr>
          <w:p w14:paraId="0DBCBB5E"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4471" w:type="dxa"/>
            <w:gridSpan w:val="2"/>
            <w:tcBorders>
              <w:top w:val="single" w:sz="4" w:space="0" w:color="auto"/>
              <w:left w:val="single" w:sz="4" w:space="0" w:color="auto"/>
              <w:bottom w:val="single" w:sz="4" w:space="0" w:color="auto"/>
              <w:right w:val="single" w:sz="4" w:space="0" w:color="auto"/>
            </w:tcBorders>
            <w:shd w:val="clear" w:color="auto" w:fill="auto"/>
          </w:tcPr>
          <w:p w14:paraId="1C6CC224"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Должности категории «руководители»</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1360B360"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Должности категории «помощники (советники)»</w:t>
            </w:r>
          </w:p>
        </w:tc>
        <w:tc>
          <w:tcPr>
            <w:tcW w:w="4819" w:type="dxa"/>
            <w:vMerge w:val="restart"/>
            <w:tcBorders>
              <w:top w:val="single" w:sz="4" w:space="0" w:color="auto"/>
              <w:left w:val="single" w:sz="4" w:space="0" w:color="auto"/>
              <w:right w:val="single" w:sz="4" w:space="0" w:color="auto"/>
            </w:tcBorders>
            <w:shd w:val="clear" w:color="auto" w:fill="auto"/>
          </w:tcPr>
          <w:p w14:paraId="7FCE2A9C"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Должности категории «специалисты»</w:t>
            </w:r>
          </w:p>
        </w:tc>
      </w:tr>
      <w:tr w:rsidR="004620AC" w14:paraId="3D1B6F7C" w14:textId="77777777" w:rsidTr="004620AC">
        <w:trPr>
          <w:trHeight w:val="643"/>
        </w:trPr>
        <w:tc>
          <w:tcPr>
            <w:tcW w:w="2235" w:type="dxa"/>
            <w:vMerge/>
            <w:tcBorders>
              <w:top w:val="single" w:sz="4" w:space="0" w:color="auto"/>
              <w:left w:val="single" w:sz="4" w:space="0" w:color="auto"/>
              <w:bottom w:val="single" w:sz="4" w:space="0" w:color="auto"/>
              <w:right w:val="single" w:sz="4" w:space="0" w:color="auto"/>
            </w:tcBorders>
          </w:tcPr>
          <w:p w14:paraId="3124CD61"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6BE7CBF7"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Руководитель (заместитель руководителя)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688B8BE"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Руководитель (заместитель руководителя) структурного подразделения</w:t>
            </w: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36242E29"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4819" w:type="dxa"/>
            <w:vMerge/>
            <w:tcBorders>
              <w:left w:val="single" w:sz="4" w:space="0" w:color="auto"/>
              <w:bottom w:val="single" w:sz="4" w:space="0" w:color="auto"/>
              <w:right w:val="single" w:sz="4" w:space="0" w:color="auto"/>
            </w:tcBorders>
          </w:tcPr>
          <w:p w14:paraId="250BAC45" w14:textId="77777777" w:rsidR="004620AC" w:rsidRDefault="004620AC">
            <w:pPr>
              <w:spacing w:after="0" w:line="240" w:lineRule="auto"/>
              <w:ind w:left="-113" w:right="-88"/>
              <w:jc w:val="center"/>
              <w:rPr>
                <w:rFonts w:ascii="Times New Roman" w:eastAsia="Calibri" w:hAnsi="Times New Roman" w:cs="Times New Roman"/>
                <w:sz w:val="20"/>
                <w:szCs w:val="20"/>
              </w:rPr>
            </w:pPr>
          </w:p>
        </w:tc>
      </w:tr>
      <w:tr w:rsidR="004620AC" w14:paraId="62942605"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6090CE9F"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hAnsi="Times New Roman" w:cs="Times New Roman"/>
                <w:sz w:val="20"/>
                <w:szCs w:val="20"/>
              </w:rPr>
              <w:t>Телефон</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2E539D27"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C0B084"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3409F80"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14:paraId="1133F2C1" w14:textId="77777777" w:rsidR="004620AC" w:rsidRDefault="004620AC">
            <w:pPr>
              <w:spacing w:after="0" w:line="240" w:lineRule="auto"/>
              <w:ind w:left="-113" w:right="-88"/>
              <w:jc w:val="center"/>
              <w:rPr>
                <w:rFonts w:ascii="Times New Roman" w:eastAsia="Calibri" w:hAnsi="Times New Roman" w:cs="Times New Roman"/>
                <w:sz w:val="20"/>
                <w:szCs w:val="20"/>
              </w:rPr>
            </w:pPr>
          </w:p>
        </w:tc>
      </w:tr>
      <w:tr w:rsidR="004620AC" w14:paraId="3EA14640"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688368B4"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Норматив количества</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1454A7E5"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1единицы на 1 работника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B9C241"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 единицы на одного работника</w:t>
            </w:r>
          </w:p>
        </w:tc>
        <w:tc>
          <w:tcPr>
            <w:tcW w:w="1985" w:type="dxa"/>
            <w:tcBorders>
              <w:top w:val="single" w:sz="4" w:space="0" w:color="auto"/>
              <w:left w:val="single" w:sz="4" w:space="0" w:color="auto"/>
              <w:bottom w:val="single" w:sz="4" w:space="0" w:color="auto"/>
              <w:right w:val="single" w:sz="4" w:space="0" w:color="auto"/>
            </w:tcBorders>
          </w:tcPr>
          <w:p w14:paraId="075DE4B9"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 единицы на 1 работника</w:t>
            </w:r>
          </w:p>
        </w:tc>
        <w:tc>
          <w:tcPr>
            <w:tcW w:w="4819" w:type="dxa"/>
            <w:tcBorders>
              <w:top w:val="single" w:sz="4" w:space="0" w:color="auto"/>
              <w:left w:val="single" w:sz="4" w:space="0" w:color="auto"/>
              <w:bottom w:val="single" w:sz="4" w:space="0" w:color="auto"/>
              <w:right w:val="single" w:sz="4" w:space="0" w:color="auto"/>
            </w:tcBorders>
          </w:tcPr>
          <w:p w14:paraId="381C4E05"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1единица на 1 работника</w:t>
            </w:r>
          </w:p>
        </w:tc>
      </w:tr>
      <w:tr w:rsidR="004620AC" w14:paraId="77127C31"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4C10E05D"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Норматив цены за единицу (рублей)</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3E7C24D4" w14:textId="1C422BAB"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6000,00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9DB913" w14:textId="587B8E65"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6000,00</w:t>
            </w:r>
          </w:p>
        </w:tc>
        <w:tc>
          <w:tcPr>
            <w:tcW w:w="1985" w:type="dxa"/>
            <w:tcBorders>
              <w:top w:val="single" w:sz="4" w:space="0" w:color="auto"/>
              <w:left w:val="single" w:sz="4" w:space="0" w:color="auto"/>
              <w:bottom w:val="single" w:sz="4" w:space="0" w:color="auto"/>
              <w:right w:val="single" w:sz="4" w:space="0" w:color="auto"/>
            </w:tcBorders>
          </w:tcPr>
          <w:p w14:paraId="2CD1E27F" w14:textId="3F5853E5"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4000,00</w:t>
            </w:r>
          </w:p>
        </w:tc>
        <w:tc>
          <w:tcPr>
            <w:tcW w:w="4819" w:type="dxa"/>
            <w:tcBorders>
              <w:top w:val="single" w:sz="4" w:space="0" w:color="auto"/>
              <w:left w:val="single" w:sz="4" w:space="0" w:color="auto"/>
              <w:bottom w:val="single" w:sz="4" w:space="0" w:color="auto"/>
              <w:right w:val="single" w:sz="4" w:space="0" w:color="auto"/>
            </w:tcBorders>
          </w:tcPr>
          <w:p w14:paraId="0AEAFEC0" w14:textId="5C4696A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4000,00</w:t>
            </w:r>
          </w:p>
        </w:tc>
      </w:tr>
      <w:tr w:rsidR="004620AC" w14:paraId="696C6AF1"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1B3352C6"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Диктофон</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1AFB40C9"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F1241B"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502E56B"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14:paraId="1B2809E6" w14:textId="77777777" w:rsidR="004620AC" w:rsidRDefault="004620AC">
            <w:pPr>
              <w:spacing w:after="0" w:line="240" w:lineRule="auto"/>
              <w:ind w:left="-113" w:right="-88"/>
              <w:jc w:val="center"/>
              <w:rPr>
                <w:rFonts w:ascii="Times New Roman" w:eastAsia="Calibri" w:hAnsi="Times New Roman" w:cs="Times New Roman"/>
                <w:sz w:val="20"/>
                <w:szCs w:val="20"/>
              </w:rPr>
            </w:pPr>
          </w:p>
        </w:tc>
      </w:tr>
      <w:tr w:rsidR="004620AC" w14:paraId="0D2B951E"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7F4F9FC0"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Норматив количества</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2CB080C9"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1единицы на одного работника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A497890"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 единицы на одного работника</w:t>
            </w:r>
          </w:p>
        </w:tc>
        <w:tc>
          <w:tcPr>
            <w:tcW w:w="1985" w:type="dxa"/>
            <w:tcBorders>
              <w:top w:val="single" w:sz="4" w:space="0" w:color="auto"/>
              <w:left w:val="single" w:sz="4" w:space="0" w:color="auto"/>
              <w:bottom w:val="single" w:sz="4" w:space="0" w:color="auto"/>
              <w:right w:val="single" w:sz="4" w:space="0" w:color="auto"/>
            </w:tcBorders>
          </w:tcPr>
          <w:p w14:paraId="3FA2E21D"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 единицы на одного работника</w:t>
            </w:r>
          </w:p>
        </w:tc>
        <w:tc>
          <w:tcPr>
            <w:tcW w:w="4819" w:type="dxa"/>
            <w:tcBorders>
              <w:top w:val="single" w:sz="4" w:space="0" w:color="auto"/>
              <w:left w:val="single" w:sz="4" w:space="0" w:color="auto"/>
              <w:bottom w:val="single" w:sz="4" w:space="0" w:color="auto"/>
              <w:right w:val="single" w:sz="4" w:space="0" w:color="auto"/>
            </w:tcBorders>
          </w:tcPr>
          <w:p w14:paraId="66C9360B"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 единицы на одного работника</w:t>
            </w:r>
          </w:p>
        </w:tc>
      </w:tr>
      <w:tr w:rsidR="004620AC" w14:paraId="4F42D0F4"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5C0447C2"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Норматив цены за единицу (рублей)</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2B41CF98"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C5C633"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5000,00</w:t>
            </w:r>
          </w:p>
        </w:tc>
        <w:tc>
          <w:tcPr>
            <w:tcW w:w="1985" w:type="dxa"/>
            <w:tcBorders>
              <w:top w:val="single" w:sz="4" w:space="0" w:color="auto"/>
              <w:left w:val="single" w:sz="4" w:space="0" w:color="auto"/>
              <w:bottom w:val="single" w:sz="4" w:space="0" w:color="auto"/>
              <w:right w:val="single" w:sz="4" w:space="0" w:color="auto"/>
            </w:tcBorders>
          </w:tcPr>
          <w:p w14:paraId="3C514D0C"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5000,00</w:t>
            </w:r>
          </w:p>
        </w:tc>
        <w:tc>
          <w:tcPr>
            <w:tcW w:w="4819" w:type="dxa"/>
            <w:tcBorders>
              <w:top w:val="single" w:sz="4" w:space="0" w:color="auto"/>
              <w:left w:val="single" w:sz="4" w:space="0" w:color="auto"/>
              <w:bottom w:val="single" w:sz="4" w:space="0" w:color="auto"/>
              <w:right w:val="single" w:sz="4" w:space="0" w:color="auto"/>
            </w:tcBorders>
          </w:tcPr>
          <w:p w14:paraId="160599E2"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5000,00</w:t>
            </w:r>
          </w:p>
        </w:tc>
      </w:tr>
      <w:tr w:rsidR="004620AC" w14:paraId="4A95B0BE"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5156F083"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Радиотелефон</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0F55C38F"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3C02FD"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14B8D08"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14:paraId="2A6E660A" w14:textId="77777777" w:rsidR="004620AC" w:rsidRDefault="004620AC">
            <w:pPr>
              <w:spacing w:after="0" w:line="240" w:lineRule="auto"/>
              <w:ind w:left="-113" w:right="-88"/>
              <w:jc w:val="center"/>
              <w:rPr>
                <w:rFonts w:ascii="Times New Roman" w:eastAsia="Calibri" w:hAnsi="Times New Roman" w:cs="Times New Roman"/>
                <w:sz w:val="20"/>
                <w:szCs w:val="20"/>
              </w:rPr>
            </w:pPr>
          </w:p>
        </w:tc>
      </w:tr>
      <w:tr w:rsidR="004620AC" w14:paraId="767334B5"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6BAA4F60"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Норматив количества</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7FB3F45B"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1единицы на одного работника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B24936"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 единицы на одного работника</w:t>
            </w:r>
          </w:p>
        </w:tc>
        <w:tc>
          <w:tcPr>
            <w:tcW w:w="1985" w:type="dxa"/>
            <w:tcBorders>
              <w:top w:val="single" w:sz="4" w:space="0" w:color="auto"/>
              <w:left w:val="single" w:sz="4" w:space="0" w:color="auto"/>
              <w:bottom w:val="single" w:sz="4" w:space="0" w:color="auto"/>
              <w:right w:val="single" w:sz="4" w:space="0" w:color="auto"/>
            </w:tcBorders>
          </w:tcPr>
          <w:p w14:paraId="13AF63BA"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 единицы на одного работника</w:t>
            </w:r>
          </w:p>
        </w:tc>
        <w:tc>
          <w:tcPr>
            <w:tcW w:w="4819" w:type="dxa"/>
            <w:tcBorders>
              <w:top w:val="single" w:sz="4" w:space="0" w:color="auto"/>
              <w:left w:val="single" w:sz="4" w:space="0" w:color="auto"/>
              <w:bottom w:val="single" w:sz="4" w:space="0" w:color="auto"/>
              <w:right w:val="single" w:sz="4" w:space="0" w:color="auto"/>
            </w:tcBorders>
          </w:tcPr>
          <w:p w14:paraId="4A919882"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 единицы на одного работника</w:t>
            </w:r>
          </w:p>
        </w:tc>
      </w:tr>
      <w:tr w:rsidR="004620AC" w14:paraId="443FE0DB"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3CBA030F"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Норматив цены за единицу (рублей)</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4714214D"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9000,00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4E726B"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9000,00</w:t>
            </w:r>
          </w:p>
        </w:tc>
        <w:tc>
          <w:tcPr>
            <w:tcW w:w="1985" w:type="dxa"/>
            <w:tcBorders>
              <w:top w:val="single" w:sz="4" w:space="0" w:color="auto"/>
              <w:left w:val="single" w:sz="4" w:space="0" w:color="auto"/>
              <w:bottom w:val="single" w:sz="4" w:space="0" w:color="auto"/>
              <w:right w:val="single" w:sz="4" w:space="0" w:color="auto"/>
            </w:tcBorders>
          </w:tcPr>
          <w:p w14:paraId="5E885ED7"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5000,00</w:t>
            </w:r>
          </w:p>
        </w:tc>
        <w:tc>
          <w:tcPr>
            <w:tcW w:w="4819" w:type="dxa"/>
            <w:tcBorders>
              <w:top w:val="single" w:sz="4" w:space="0" w:color="auto"/>
              <w:left w:val="single" w:sz="4" w:space="0" w:color="auto"/>
              <w:bottom w:val="single" w:sz="4" w:space="0" w:color="auto"/>
              <w:right w:val="single" w:sz="4" w:space="0" w:color="auto"/>
            </w:tcBorders>
          </w:tcPr>
          <w:p w14:paraId="30AB547E"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2000,00</w:t>
            </w:r>
          </w:p>
        </w:tc>
      </w:tr>
      <w:tr w:rsidR="004620AC" w14:paraId="5F07FF92"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61A20B65"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Аккумулятор для радиотелефона</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209C19BB"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F93CDF6"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4512499"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14:paraId="37F5A6F9" w14:textId="77777777" w:rsidR="004620AC" w:rsidRDefault="004620AC">
            <w:pPr>
              <w:spacing w:after="0" w:line="240" w:lineRule="auto"/>
              <w:ind w:left="-113" w:right="-88"/>
              <w:jc w:val="center"/>
              <w:rPr>
                <w:rFonts w:ascii="Times New Roman" w:eastAsia="Calibri" w:hAnsi="Times New Roman" w:cs="Times New Roman"/>
                <w:sz w:val="20"/>
                <w:szCs w:val="20"/>
              </w:rPr>
            </w:pPr>
          </w:p>
        </w:tc>
      </w:tr>
      <w:tr w:rsidR="004620AC" w14:paraId="47B0B301" w14:textId="77777777" w:rsidTr="004620AC">
        <w:trPr>
          <w:trHeight w:val="262"/>
        </w:trPr>
        <w:tc>
          <w:tcPr>
            <w:tcW w:w="2235" w:type="dxa"/>
            <w:tcBorders>
              <w:top w:val="single" w:sz="4" w:space="0" w:color="auto"/>
              <w:left w:val="single" w:sz="4" w:space="0" w:color="auto"/>
              <w:bottom w:val="single" w:sz="4" w:space="0" w:color="auto"/>
              <w:right w:val="single" w:sz="4" w:space="0" w:color="auto"/>
            </w:tcBorders>
          </w:tcPr>
          <w:p w14:paraId="50E4757B"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Норматив количества</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677BC9AC"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2 единиц на одного работника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2F4AB19"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2 единиц на одного работника</w:t>
            </w:r>
          </w:p>
        </w:tc>
        <w:tc>
          <w:tcPr>
            <w:tcW w:w="1985" w:type="dxa"/>
            <w:tcBorders>
              <w:top w:val="single" w:sz="4" w:space="0" w:color="auto"/>
              <w:left w:val="single" w:sz="4" w:space="0" w:color="auto"/>
              <w:bottom w:val="single" w:sz="4" w:space="0" w:color="auto"/>
              <w:right w:val="single" w:sz="4" w:space="0" w:color="auto"/>
            </w:tcBorders>
          </w:tcPr>
          <w:p w14:paraId="4F5488DE"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2 единиц на одного работника</w:t>
            </w:r>
          </w:p>
        </w:tc>
        <w:tc>
          <w:tcPr>
            <w:tcW w:w="4819" w:type="dxa"/>
            <w:tcBorders>
              <w:top w:val="single" w:sz="4" w:space="0" w:color="auto"/>
              <w:left w:val="single" w:sz="4" w:space="0" w:color="auto"/>
              <w:bottom w:val="single" w:sz="4" w:space="0" w:color="auto"/>
              <w:right w:val="single" w:sz="4" w:space="0" w:color="auto"/>
            </w:tcBorders>
          </w:tcPr>
          <w:p w14:paraId="79137B9F"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2 единиц на одного работника</w:t>
            </w:r>
          </w:p>
        </w:tc>
      </w:tr>
      <w:tr w:rsidR="004620AC" w14:paraId="326BF055" w14:textId="77777777" w:rsidTr="004620AC">
        <w:trPr>
          <w:trHeight w:val="410"/>
        </w:trPr>
        <w:tc>
          <w:tcPr>
            <w:tcW w:w="2235" w:type="dxa"/>
            <w:tcBorders>
              <w:top w:val="single" w:sz="4" w:space="0" w:color="auto"/>
              <w:left w:val="single" w:sz="4" w:space="0" w:color="auto"/>
              <w:bottom w:val="single" w:sz="4" w:space="0" w:color="auto"/>
              <w:right w:val="single" w:sz="4" w:space="0" w:color="auto"/>
            </w:tcBorders>
          </w:tcPr>
          <w:p w14:paraId="60D01763"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Норматив цены за единицу (рублей)</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2A1E0BA1" w14:textId="60E4E688"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B0F115" w14:textId="12FDCA34"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w:t>
            </w:r>
          </w:p>
        </w:tc>
        <w:tc>
          <w:tcPr>
            <w:tcW w:w="1985" w:type="dxa"/>
            <w:tcBorders>
              <w:top w:val="single" w:sz="4" w:space="0" w:color="auto"/>
              <w:left w:val="single" w:sz="4" w:space="0" w:color="auto"/>
              <w:bottom w:val="single" w:sz="4" w:space="0" w:color="auto"/>
              <w:right w:val="single" w:sz="4" w:space="0" w:color="auto"/>
            </w:tcBorders>
          </w:tcPr>
          <w:p w14:paraId="681DAB69" w14:textId="7D1E7FDB"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w:t>
            </w:r>
          </w:p>
        </w:tc>
        <w:tc>
          <w:tcPr>
            <w:tcW w:w="4819" w:type="dxa"/>
            <w:tcBorders>
              <w:top w:val="single" w:sz="4" w:space="0" w:color="auto"/>
              <w:left w:val="single" w:sz="4" w:space="0" w:color="auto"/>
              <w:bottom w:val="single" w:sz="4" w:space="0" w:color="auto"/>
              <w:right w:val="single" w:sz="4" w:space="0" w:color="auto"/>
            </w:tcBorders>
          </w:tcPr>
          <w:p w14:paraId="5545D3DA" w14:textId="485BDC3E"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w:t>
            </w:r>
          </w:p>
        </w:tc>
      </w:tr>
    </w:tbl>
    <w:p w14:paraId="71EFA9A5" w14:textId="77777777" w:rsidR="00F03062" w:rsidRDefault="00F03062">
      <w:pPr>
        <w:rPr>
          <w:rFonts w:ascii="Times New Roman" w:eastAsia="Times New Roman" w:hAnsi="Times New Roman" w:cs="Times New Roman"/>
          <w:color w:val="FF0000"/>
          <w:sz w:val="28"/>
          <w:szCs w:val="28"/>
          <w:lang w:eastAsia="ru-RU"/>
        </w:rPr>
      </w:pPr>
    </w:p>
    <w:p w14:paraId="124C04B2" w14:textId="1395840C"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*Количество телефонов, радиотелефонов и аккумуляторов к радиотелефонам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D36129">
        <w:rPr>
          <w:rFonts w:ascii="Times New Roman" w:hAnsi="Times New Roman" w:cs="Times New Roman"/>
          <w:sz w:val="28"/>
          <w:szCs w:val="28"/>
        </w:rPr>
        <w:t>.</w:t>
      </w:r>
      <w:r>
        <w:rPr>
          <w:rFonts w:ascii="Times New Roman" w:hAnsi="Times New Roman" w:cs="Times New Roman"/>
          <w:sz w:val="28"/>
          <w:szCs w:val="28"/>
        </w:rPr>
        <w:t xml:space="preserve"> Приобретение производится с целью замены неисправных, а также подлежащих списанию неисправных телефонов и радиотелефонов. Допускается приобретение телефонов, радиотелефонов и аккумуляторов к ним для создания резерва с целью обеспечения непрерывности работы из расчета в год не менее 5% от общего количества телефонов и радиотелефонов.</w:t>
      </w:r>
    </w:p>
    <w:p w14:paraId="095CEDEB" w14:textId="77777777" w:rsidR="00F03062" w:rsidRDefault="00F03062">
      <w:pPr>
        <w:pStyle w:val="ConsPlusNormal"/>
        <w:spacing w:line="360" w:lineRule="auto"/>
        <w:ind w:firstLine="709"/>
        <w:jc w:val="both"/>
        <w:rPr>
          <w:rFonts w:ascii="Times New Roman" w:hAnsi="Times New Roman" w:cs="Times New Roman"/>
          <w:sz w:val="28"/>
          <w:szCs w:val="28"/>
        </w:rPr>
      </w:pPr>
    </w:p>
    <w:p w14:paraId="4D200E43" w14:textId="77777777" w:rsidR="00F03062" w:rsidRDefault="00F03062">
      <w:pPr>
        <w:rPr>
          <w:rFonts w:ascii="Times New Roman" w:eastAsia="Times New Roman" w:hAnsi="Times New Roman" w:cs="Times New Roman"/>
          <w:sz w:val="28"/>
          <w:szCs w:val="28"/>
          <w:lang w:eastAsia="ru-RU"/>
        </w:rPr>
      </w:pPr>
    </w:p>
    <w:p w14:paraId="61CFFB87" w14:textId="77777777" w:rsidR="00F03062" w:rsidRDefault="00F03062">
      <w:pPr>
        <w:rPr>
          <w:rFonts w:ascii="Times New Roman" w:eastAsia="Times New Roman" w:hAnsi="Times New Roman" w:cs="Times New Roman"/>
          <w:sz w:val="28"/>
          <w:szCs w:val="28"/>
          <w:lang w:eastAsia="ru-RU"/>
        </w:rPr>
      </w:pPr>
    </w:p>
    <w:p w14:paraId="02F1460F" w14:textId="77777777" w:rsidR="00F03062" w:rsidRDefault="00F03062">
      <w:pPr>
        <w:rPr>
          <w:rFonts w:ascii="Times New Roman" w:eastAsia="Times New Roman" w:hAnsi="Times New Roman" w:cs="Times New Roman"/>
          <w:sz w:val="28"/>
          <w:szCs w:val="28"/>
          <w:lang w:eastAsia="ru-RU"/>
        </w:rPr>
        <w:sectPr w:rsidR="00F03062">
          <w:pgSz w:w="16838" w:h="11906" w:orient="landscape"/>
          <w:pgMar w:top="1588" w:right="1418" w:bottom="567" w:left="1134" w:header="567" w:footer="709" w:gutter="0"/>
          <w:cols w:space="708"/>
          <w:titlePg/>
          <w:docGrid w:linePitch="360"/>
        </w:sectPr>
      </w:pPr>
    </w:p>
    <w:p w14:paraId="7D196305" w14:textId="77777777" w:rsidR="00F03062" w:rsidRDefault="0000000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4.7.</w:t>
      </w:r>
      <w:r>
        <w:rPr>
          <w:rFonts w:ascii="Times New Roman" w:eastAsia="Times New Roman" w:hAnsi="Times New Roman" w:cs="Times New Roman"/>
          <w:sz w:val="28"/>
          <w:szCs w:val="28"/>
          <w:lang w:eastAsia="ru-RU"/>
        </w:rPr>
        <w:tab/>
        <w:t xml:space="preserve">Затраты на приобретение серверов, сетевых хранилищ и сетевого оборудования </w:t>
      </w: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(З</m:t>
            </m:r>
          </m:e>
          <m:sub>
            <m:r>
              <m:rPr>
                <m:sty m:val="p"/>
              </m:rPr>
              <w:rPr>
                <w:rFonts w:ascii="Cambria Math" w:eastAsia="Times New Roman" w:hAnsi="Cambria Math" w:cs="Times New Roman"/>
                <w:sz w:val="28"/>
                <w:szCs w:val="28"/>
                <w:lang w:eastAsia="ru-RU"/>
              </w:rPr>
              <m:t>со</m:t>
            </m:r>
          </m:sub>
        </m:sSub>
      </m:oMath>
      <w:r>
        <w:rPr>
          <w:rFonts w:ascii="Times New Roman" w:eastAsia="Times New Roman" w:hAnsi="Times New Roman" w:cs="Times New Roman"/>
          <w:sz w:val="28"/>
          <w:szCs w:val="28"/>
          <w:lang w:eastAsia="ru-RU"/>
        </w:rPr>
        <w:t>) определяются по формуле:</w:t>
      </w:r>
    </w:p>
    <w:p w14:paraId="51F8B226"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З</m:t>
              </m:r>
            </m:e>
            <m:sub>
              <m:r>
                <m:rPr>
                  <m:sty m:val="p"/>
                </m:rPr>
                <w:rPr>
                  <w:rFonts w:ascii="Cambria Math" w:eastAsia="Times New Roman" w:hAnsi="Cambria Math" w:cs="Times New Roman"/>
                  <w:sz w:val="28"/>
                  <w:szCs w:val="28"/>
                  <w:lang w:eastAsia="ru-RU"/>
                </w:rPr>
                <m:t>со</m:t>
              </m:r>
            </m:sub>
          </m:sSub>
          <m:r>
            <m:rPr>
              <m:sty m:val="p"/>
            </m:rPr>
            <w:rPr>
              <w:rFonts w:ascii="Cambria Math" w:eastAsia="Times New Roman" w:hAnsi="Cambria Math" w:cs="Times New Roman"/>
              <w:sz w:val="28"/>
              <w:szCs w:val="28"/>
              <w:lang w:eastAsia="ru-RU"/>
            </w:rPr>
            <m:t>=</m:t>
          </m:r>
          <m:nary>
            <m:naryPr>
              <m:chr m:val="∑"/>
              <m:limLoc m:val="subSup"/>
              <m:ctrlPr>
                <w:rPr>
                  <w:rFonts w:ascii="Cambria Math" w:eastAsia="Times New Roman" w:hAnsi="Cambria Math" w:cs="Times New Roman"/>
                  <w:sz w:val="28"/>
                  <w:szCs w:val="28"/>
                  <w:lang w:eastAsia="ru-RU"/>
                </w:rPr>
              </m:ctrlPr>
            </m:naryPr>
            <m:sub>
              <m:r>
                <w:rPr>
                  <w:rFonts w:ascii="Cambria Math" w:eastAsia="Times New Roman" w:hAnsi="Cambria Math" w:cs="Times New Roman"/>
                  <w:sz w:val="28"/>
                  <w:szCs w:val="28"/>
                  <w:lang w:eastAsia="ru-RU"/>
                </w:rPr>
                <m:t>i</m:t>
              </m:r>
              <m:r>
                <m:rPr>
                  <m:sty m:val="p"/>
                </m:rP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n</m:t>
              </m:r>
            </m:sup>
            <m:e>
              <m:r>
                <m:rPr>
                  <m:sty m:val="p"/>
                </m:rPr>
                <w:rPr>
                  <w:rFonts w:ascii="Cambria Math" w:eastAsia="Times New Roman" w:hAnsi="Cambria Math" w:cs="Times New Roman"/>
                  <w:sz w:val="28"/>
                  <w:szCs w:val="28"/>
                  <w:lang w:eastAsia="ru-RU"/>
                </w:rPr>
                <m:t>Qi со×</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P</m:t>
                  </m:r>
                </m:e>
                <m:sub>
                  <m:r>
                    <m:rPr>
                      <m:sty m:val="p"/>
                    </m:rPr>
                    <w:rPr>
                      <w:rFonts w:ascii="Cambria Math" w:eastAsia="Times New Roman" w:hAnsi="Cambria Math" w:cs="Times New Roman"/>
                      <w:sz w:val="28"/>
                      <w:szCs w:val="28"/>
                      <w:lang w:eastAsia="ru-RU"/>
                    </w:rPr>
                    <m:t>i со</m:t>
                  </m:r>
                </m:sub>
              </m:sSub>
            </m:e>
          </m:nary>
          <m:r>
            <m:rPr>
              <m:sty m:val="p"/>
            </m:rPr>
            <w:rPr>
              <w:rFonts w:ascii="Cambria Math" w:eastAsia="Times New Roman" w:hAnsi="Cambria Math" w:cs="Times New Roman"/>
              <w:sz w:val="28"/>
              <w:szCs w:val="28"/>
              <w:lang w:eastAsia="ru-RU"/>
            </w:rPr>
            <m:t xml:space="preserve"> , где:</m:t>
          </m:r>
        </m:oMath>
      </m:oMathPara>
    </w:p>
    <w:p w14:paraId="4CD74BF9" w14:textId="77777777" w:rsidR="00F03062" w:rsidRDefault="00F0306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7A8A6612" w14:textId="77777777" w:rsidR="00F03062" w:rsidRDefault="0000000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Q</m:t>
            </m:r>
          </m:e>
          <m:sub>
            <m:r>
              <m:rPr>
                <m:sty m:val="p"/>
              </m:rPr>
              <w:rPr>
                <w:rFonts w:ascii="Cambria Math" w:eastAsia="Times New Roman" w:hAnsi="Cambria Math" w:cs="Times New Roman"/>
                <w:sz w:val="28"/>
                <w:szCs w:val="28"/>
                <w:lang w:eastAsia="ru-RU"/>
              </w:rPr>
              <m:t xml:space="preserve">i со </m:t>
            </m:r>
          </m:sub>
        </m:sSub>
      </m:oMath>
      <w:r>
        <w:rPr>
          <w:rFonts w:ascii="Times New Roman" w:eastAsia="Times New Roman" w:hAnsi="Times New Roman" w:cs="Times New Roman"/>
          <w:sz w:val="28"/>
          <w:szCs w:val="28"/>
          <w:lang w:eastAsia="ru-RU"/>
        </w:rPr>
        <w:t xml:space="preserve"> - количество i-го типа серверов, сетевых хранилищ, сетевого оборудования;</w:t>
      </w:r>
    </w:p>
    <w:p w14:paraId="2A7ABFD8" w14:textId="77777777" w:rsidR="00F03062" w:rsidRDefault="0000000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P</m:t>
            </m:r>
          </m:e>
          <m:sub>
            <m:r>
              <m:rPr>
                <m:sty m:val="p"/>
              </m:rPr>
              <w:rPr>
                <w:rFonts w:ascii="Cambria Math" w:eastAsia="Times New Roman" w:hAnsi="Cambria Math" w:cs="Times New Roman"/>
                <w:sz w:val="28"/>
                <w:szCs w:val="28"/>
                <w:lang w:eastAsia="ru-RU"/>
              </w:rPr>
              <m:t>i со</m:t>
            </m:r>
          </m:sub>
        </m:sSub>
      </m:oMath>
      <w:r>
        <w:rPr>
          <w:rFonts w:ascii="Times New Roman" w:eastAsia="Times New Roman" w:hAnsi="Times New Roman" w:cs="Times New Roman"/>
          <w:sz w:val="28"/>
          <w:szCs w:val="28"/>
          <w:lang w:eastAsia="ru-RU"/>
        </w:rPr>
        <w:t xml:space="preserve"> - цена 1 i-го типа сервера, сетевого хранилища, сетевого оборудования.</w:t>
      </w:r>
    </w:p>
    <w:p w14:paraId="421E8C53" w14:textId="77777777" w:rsidR="00F03062" w:rsidRDefault="00000000">
      <w:pPr>
        <w:autoSpaceDE w:val="0"/>
        <w:autoSpaceDN w:val="0"/>
        <w:adjustRightInd w:val="0"/>
        <w:spacing w:before="120"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Нормативные затраты серверов, сетевых хранилищ, сетевого оборудования определяется в соответствии с таблицей №19.</w:t>
      </w:r>
    </w:p>
    <w:p w14:paraId="28FA113D" w14:textId="77777777" w:rsidR="00F03062" w:rsidRDefault="00000000">
      <w:pPr>
        <w:widowControl w:val="0"/>
        <w:autoSpaceDE w:val="0"/>
        <w:autoSpaceDN w:val="0"/>
        <w:spacing w:after="0" w:line="360" w:lineRule="auto"/>
        <w:ind w:right="-456" w:firstLine="709"/>
        <w:jc w:val="center"/>
        <w:rPr>
          <w:rFonts w:ascii="Times New Roman" w:hAnsi="Times New Roman" w:cs="Times New Roman"/>
          <w:sz w:val="28"/>
          <w:szCs w:val="28"/>
        </w:rPr>
      </w:pPr>
      <w:r>
        <w:rPr>
          <w:rFonts w:ascii="Times New Roman" w:hAnsi="Times New Roman" w:cs="Times New Roman"/>
          <w:sz w:val="28"/>
          <w:szCs w:val="28"/>
        </w:rPr>
        <w:t xml:space="preserve">                                                                                                       Таблица №19</w:t>
      </w:r>
    </w:p>
    <w:tbl>
      <w:tblPr>
        <w:tblStyle w:val="7"/>
        <w:tblW w:w="9767" w:type="dxa"/>
        <w:tblInd w:w="108" w:type="dxa"/>
        <w:tblLayout w:type="fixed"/>
        <w:tblLook w:val="04A0" w:firstRow="1" w:lastRow="0" w:firstColumn="1" w:lastColumn="0" w:noHBand="0" w:noVBand="1"/>
      </w:tblPr>
      <w:tblGrid>
        <w:gridCol w:w="851"/>
        <w:gridCol w:w="4252"/>
        <w:gridCol w:w="2439"/>
        <w:gridCol w:w="2225"/>
      </w:tblGrid>
      <w:tr w:rsidR="00F03062" w14:paraId="62A13344" w14:textId="77777777">
        <w:trPr>
          <w:trHeight w:val="340"/>
        </w:trPr>
        <w:tc>
          <w:tcPr>
            <w:tcW w:w="851" w:type="dxa"/>
            <w:vAlign w:val="center"/>
          </w:tcPr>
          <w:p w14:paraId="1C7416C5"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 п/п</w:t>
            </w:r>
          </w:p>
        </w:tc>
        <w:tc>
          <w:tcPr>
            <w:tcW w:w="4252" w:type="dxa"/>
            <w:vAlign w:val="center"/>
          </w:tcPr>
          <w:p w14:paraId="2C9A5397"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Тип устройства</w:t>
            </w:r>
          </w:p>
        </w:tc>
        <w:tc>
          <w:tcPr>
            <w:tcW w:w="2439" w:type="dxa"/>
            <w:vAlign w:val="center"/>
          </w:tcPr>
          <w:p w14:paraId="3785A165"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Норматив количества (штук)</w:t>
            </w:r>
          </w:p>
        </w:tc>
        <w:tc>
          <w:tcPr>
            <w:tcW w:w="2225" w:type="dxa"/>
            <w:vAlign w:val="center"/>
          </w:tcPr>
          <w:p w14:paraId="1C8D7BDB"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Норматив цена </w:t>
            </w:r>
          </w:p>
          <w:p w14:paraId="7AD54411"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за единицу, руб.</w:t>
            </w:r>
          </w:p>
        </w:tc>
      </w:tr>
      <w:tr w:rsidR="00F03062" w14:paraId="7CF20E2D" w14:textId="77777777">
        <w:trPr>
          <w:trHeight w:val="340"/>
        </w:trPr>
        <w:tc>
          <w:tcPr>
            <w:tcW w:w="851" w:type="dxa"/>
            <w:vAlign w:val="center"/>
          </w:tcPr>
          <w:p w14:paraId="5D38918A"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1</w:t>
            </w:r>
          </w:p>
        </w:tc>
        <w:tc>
          <w:tcPr>
            <w:tcW w:w="4252" w:type="dxa"/>
            <w:vAlign w:val="center"/>
          </w:tcPr>
          <w:p w14:paraId="5E34532B" w14:textId="77777777" w:rsidR="00F03062" w:rsidRDefault="00000000">
            <w:pPr>
              <w:autoSpaceDE w:val="0"/>
              <w:autoSpaceDN w:val="0"/>
              <w:adjustRightInd w:val="0"/>
              <w:spacing w:after="0" w:line="240" w:lineRule="auto"/>
              <w:rPr>
                <w:sz w:val="28"/>
                <w:szCs w:val="28"/>
                <w:lang w:eastAsia="ru-RU"/>
              </w:rPr>
            </w:pPr>
            <w:r>
              <w:rPr>
                <w:sz w:val="28"/>
                <w:szCs w:val="28"/>
                <w:lang w:eastAsia="ru-RU"/>
              </w:rPr>
              <w:t>Сетевой коммутатор</w:t>
            </w:r>
          </w:p>
        </w:tc>
        <w:tc>
          <w:tcPr>
            <w:tcW w:w="2439" w:type="dxa"/>
            <w:vAlign w:val="center"/>
          </w:tcPr>
          <w:p w14:paraId="18677203"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w:t>
            </w:r>
          </w:p>
        </w:tc>
        <w:tc>
          <w:tcPr>
            <w:tcW w:w="2225" w:type="dxa"/>
            <w:vAlign w:val="center"/>
          </w:tcPr>
          <w:p w14:paraId="538DAB50"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20 000,00</w:t>
            </w:r>
          </w:p>
        </w:tc>
      </w:tr>
      <w:tr w:rsidR="00F03062" w14:paraId="1A3FF7FF" w14:textId="77777777">
        <w:trPr>
          <w:trHeight w:val="340"/>
        </w:trPr>
        <w:tc>
          <w:tcPr>
            <w:tcW w:w="851" w:type="dxa"/>
            <w:vAlign w:val="center"/>
          </w:tcPr>
          <w:p w14:paraId="6D16C6B0"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2</w:t>
            </w:r>
          </w:p>
        </w:tc>
        <w:tc>
          <w:tcPr>
            <w:tcW w:w="4252" w:type="dxa"/>
            <w:vAlign w:val="center"/>
          </w:tcPr>
          <w:p w14:paraId="1DD12EF9" w14:textId="77777777" w:rsidR="00F03062" w:rsidRDefault="00000000">
            <w:pPr>
              <w:autoSpaceDE w:val="0"/>
              <w:autoSpaceDN w:val="0"/>
              <w:adjustRightInd w:val="0"/>
              <w:spacing w:after="0" w:line="240" w:lineRule="auto"/>
              <w:rPr>
                <w:sz w:val="28"/>
                <w:szCs w:val="28"/>
                <w:lang w:eastAsia="ru-RU"/>
              </w:rPr>
            </w:pPr>
            <w:r>
              <w:rPr>
                <w:sz w:val="28"/>
                <w:szCs w:val="28"/>
                <w:lang w:eastAsia="ru-RU"/>
              </w:rPr>
              <w:t>Сервер</w:t>
            </w:r>
          </w:p>
        </w:tc>
        <w:tc>
          <w:tcPr>
            <w:tcW w:w="2439" w:type="dxa"/>
            <w:vAlign w:val="center"/>
          </w:tcPr>
          <w:p w14:paraId="7D03C29F"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w:t>
            </w:r>
          </w:p>
        </w:tc>
        <w:tc>
          <w:tcPr>
            <w:tcW w:w="2225" w:type="dxa"/>
            <w:vAlign w:val="center"/>
          </w:tcPr>
          <w:p w14:paraId="144E487F"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150 000,00</w:t>
            </w:r>
          </w:p>
        </w:tc>
      </w:tr>
      <w:tr w:rsidR="00F03062" w14:paraId="14060FE8" w14:textId="77777777">
        <w:trPr>
          <w:trHeight w:val="340"/>
        </w:trPr>
        <w:tc>
          <w:tcPr>
            <w:tcW w:w="851" w:type="dxa"/>
            <w:vAlign w:val="center"/>
          </w:tcPr>
          <w:p w14:paraId="2319AC88"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3</w:t>
            </w:r>
          </w:p>
        </w:tc>
        <w:tc>
          <w:tcPr>
            <w:tcW w:w="4252" w:type="dxa"/>
            <w:vAlign w:val="center"/>
          </w:tcPr>
          <w:p w14:paraId="2AFCAE68" w14:textId="77777777" w:rsidR="00F03062" w:rsidRDefault="00000000">
            <w:pPr>
              <w:autoSpaceDE w:val="0"/>
              <w:autoSpaceDN w:val="0"/>
              <w:adjustRightInd w:val="0"/>
              <w:spacing w:after="0" w:line="240" w:lineRule="auto"/>
              <w:rPr>
                <w:sz w:val="28"/>
                <w:szCs w:val="28"/>
                <w:lang w:eastAsia="ru-RU"/>
              </w:rPr>
            </w:pPr>
            <w:r>
              <w:rPr>
                <w:sz w:val="28"/>
                <w:szCs w:val="28"/>
                <w:lang w:eastAsia="ru-RU"/>
              </w:rPr>
              <w:t>Сетевой накопитель</w:t>
            </w:r>
          </w:p>
        </w:tc>
        <w:tc>
          <w:tcPr>
            <w:tcW w:w="2439" w:type="dxa"/>
            <w:vAlign w:val="center"/>
          </w:tcPr>
          <w:p w14:paraId="3ABB8CD2"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w:t>
            </w:r>
          </w:p>
        </w:tc>
        <w:tc>
          <w:tcPr>
            <w:tcW w:w="2225" w:type="dxa"/>
            <w:vAlign w:val="center"/>
          </w:tcPr>
          <w:p w14:paraId="4816213E"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30 000,00</w:t>
            </w:r>
          </w:p>
        </w:tc>
      </w:tr>
    </w:tbl>
    <w:p w14:paraId="479CFC97" w14:textId="77777777" w:rsidR="00F03062" w:rsidRDefault="00000000">
      <w:pPr>
        <w:pStyle w:val="ConsPlusNormal"/>
        <w:tabs>
          <w:tab w:val="left" w:pos="1740"/>
        </w:tabs>
        <w:spacing w:before="12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Затрат на приобретение материальных запасов, включающих:</w:t>
      </w:r>
    </w:p>
    <w:p w14:paraId="6C93075E"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Затраты на приобретение мониторов </w:t>
      </w:r>
      <w:r>
        <w:rPr>
          <w:rFonts w:ascii="Times New Roman" w:hAnsi="Times New Roman" w:cs="Times New Roman"/>
          <w:noProof/>
          <w:position w:val="-12"/>
          <w:sz w:val="28"/>
          <w:szCs w:val="28"/>
        </w:rPr>
        <w:drawing>
          <wp:inline distT="0" distB="0" distL="0" distR="0" wp14:anchorId="433102C0" wp14:editId="4A434535">
            <wp:extent cx="438150" cy="257175"/>
            <wp:effectExtent l="0" t="0" r="0" b="0"/>
            <wp:docPr id="2" name="Рисунок 119" descr="base_23792_85543_572"/>
            <wp:cNvGraphicFramePr/>
            <a:graphic xmlns:a="http://schemas.openxmlformats.org/drawingml/2006/main">
              <a:graphicData uri="http://schemas.openxmlformats.org/drawingml/2006/picture">
                <pic:pic xmlns:pic="http://schemas.openxmlformats.org/drawingml/2006/picture">
                  <pic:nvPicPr>
                    <pic:cNvPr id="2" name="Рисунок 119" descr="base_23792_85543_572"/>
                    <pic:cNvPicPr preferRelativeResize="0">
                      <a:picLocks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43815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5F8E8B2C"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1C2EAB5" wp14:editId="7DB2DD2B">
            <wp:extent cx="1895475" cy="476250"/>
            <wp:effectExtent l="0" t="0" r="0" b="0"/>
            <wp:docPr id="120" name="Рисунок 120" descr="base_23792_85543_573"/>
            <wp:cNvGraphicFramePr/>
            <a:graphic xmlns:a="http://schemas.openxmlformats.org/drawingml/2006/main">
              <a:graphicData uri="http://schemas.openxmlformats.org/drawingml/2006/picture">
                <pic:pic xmlns:pic="http://schemas.openxmlformats.org/drawingml/2006/picture">
                  <pic:nvPicPr>
                    <pic:cNvPr id="120" name="Рисунок 120" descr="base_23792_85543_573"/>
                    <pic:cNvPicPr preferRelativeResize="0">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1895475" cy="476250"/>
                    </a:xfrm>
                    <a:prstGeom prst="rect">
                      <a:avLst/>
                    </a:prstGeom>
                    <a:noFill/>
                    <a:ln>
                      <a:noFill/>
                    </a:ln>
                  </pic:spPr>
                </pic:pic>
              </a:graphicData>
            </a:graphic>
          </wp:inline>
        </w:drawing>
      </w:r>
    </w:p>
    <w:p w14:paraId="7A7DF1B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1DBBC65" wp14:editId="75D75F9B">
            <wp:extent cx="400050" cy="257175"/>
            <wp:effectExtent l="0" t="0" r="0" b="0"/>
            <wp:docPr id="121" name="Рисунок 121" descr="base_23792_85543_574"/>
            <wp:cNvGraphicFramePr/>
            <a:graphic xmlns:a="http://schemas.openxmlformats.org/drawingml/2006/main">
              <a:graphicData uri="http://schemas.openxmlformats.org/drawingml/2006/picture">
                <pic:pic xmlns:pic="http://schemas.openxmlformats.org/drawingml/2006/picture">
                  <pic:nvPicPr>
                    <pic:cNvPr id="121" name="Рисунок 121" descr="base_23792_85543_574"/>
                    <pic:cNvPicPr preferRelativeResize="0">
                      <a:picLocks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400050"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мониторов для i-й должности;</w:t>
      </w:r>
    </w:p>
    <w:p w14:paraId="4CAF1EC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627BB33E" wp14:editId="3E984E21">
            <wp:extent cx="352425" cy="257175"/>
            <wp:effectExtent l="0" t="0" r="0" b="0"/>
            <wp:docPr id="122" name="Рисунок 122" descr="base_23792_85543_575"/>
            <wp:cNvGraphicFramePr/>
            <a:graphic xmlns:a="http://schemas.openxmlformats.org/drawingml/2006/main">
              <a:graphicData uri="http://schemas.openxmlformats.org/drawingml/2006/picture">
                <pic:pic xmlns:pic="http://schemas.openxmlformats.org/drawingml/2006/picture">
                  <pic:nvPicPr>
                    <pic:cNvPr id="122" name="Рисунок 122" descr="base_23792_85543_575"/>
                    <pic:cNvPicPr preferRelativeResize="0">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a:xfrm>
                      <a:off x="0" y="0"/>
                      <a:ext cx="352425" cy="257175"/>
                    </a:xfrm>
                    <a:prstGeom prst="rect">
                      <a:avLst/>
                    </a:prstGeom>
                    <a:noFill/>
                    <a:ln>
                      <a:noFill/>
                    </a:ln>
                  </pic:spPr>
                </pic:pic>
              </a:graphicData>
            </a:graphic>
          </wp:inline>
        </w:drawing>
      </w:r>
      <w:r>
        <w:rPr>
          <w:rFonts w:ascii="Times New Roman" w:hAnsi="Times New Roman" w:cs="Times New Roman"/>
          <w:sz w:val="28"/>
          <w:szCs w:val="28"/>
        </w:rPr>
        <w:t xml:space="preserve"> –цена одного монитора для i-й должности.</w:t>
      </w:r>
    </w:p>
    <w:p w14:paraId="753C6060" w14:textId="77777777" w:rsidR="00F03062" w:rsidRDefault="00000000">
      <w:pPr>
        <w:jc w:val="both"/>
        <w:rPr>
          <w:rFonts w:ascii="Times New Roman" w:hAnsi="Times New Roman" w:cs="Times New Roman"/>
          <w:sz w:val="28"/>
          <w:szCs w:val="28"/>
        </w:rPr>
      </w:pPr>
      <w:r>
        <w:rPr>
          <w:rFonts w:ascii="Times New Roman" w:hAnsi="Times New Roman" w:cs="Times New Roman"/>
          <w:sz w:val="28"/>
          <w:szCs w:val="28"/>
        </w:rPr>
        <w:t xml:space="preserve">       Затраты на приобретение мониторов определяется</w:t>
      </w:r>
      <w:r>
        <w:rPr>
          <w:rFonts w:ascii="Times New Roman" w:eastAsia="Times New Roman" w:hAnsi="Times New Roman" w:cs="Times New Roman"/>
          <w:sz w:val="28"/>
          <w:szCs w:val="28"/>
          <w:lang w:eastAsia="ru-RU"/>
        </w:rPr>
        <w:t xml:space="preserve"> в соответствии с таблицей №20</w:t>
      </w:r>
      <w:r>
        <w:rPr>
          <w:rFonts w:ascii="Times New Roman" w:hAnsi="Times New Roman" w:cs="Times New Roman"/>
          <w:sz w:val="28"/>
          <w:szCs w:val="28"/>
        </w:rPr>
        <w:t>.</w:t>
      </w:r>
    </w:p>
    <w:p w14:paraId="284A49E6" w14:textId="77777777" w:rsidR="00F03062" w:rsidRDefault="00000000">
      <w:pPr>
        <w:jc w:val="right"/>
        <w:rPr>
          <w:rFonts w:ascii="Times New Roman" w:hAnsi="Times New Roman" w:cs="Times New Roman"/>
          <w:sz w:val="28"/>
          <w:szCs w:val="28"/>
        </w:rPr>
      </w:pPr>
      <w:r>
        <w:rPr>
          <w:rFonts w:ascii="Times New Roman" w:hAnsi="Times New Roman" w:cs="Times New Roman"/>
          <w:sz w:val="28"/>
          <w:szCs w:val="28"/>
        </w:rPr>
        <w:t>Таблица №20</w:t>
      </w:r>
    </w:p>
    <w:tbl>
      <w:tblPr>
        <w:tblStyle w:val="7"/>
        <w:tblW w:w="9767" w:type="dxa"/>
        <w:jc w:val="center"/>
        <w:tblLayout w:type="fixed"/>
        <w:tblLook w:val="04A0" w:firstRow="1" w:lastRow="0" w:firstColumn="1" w:lastColumn="0" w:noHBand="0" w:noVBand="1"/>
      </w:tblPr>
      <w:tblGrid>
        <w:gridCol w:w="851"/>
        <w:gridCol w:w="4252"/>
        <w:gridCol w:w="2537"/>
        <w:gridCol w:w="2127"/>
      </w:tblGrid>
      <w:tr w:rsidR="00F03062" w14:paraId="7A6B12F4" w14:textId="77777777">
        <w:trPr>
          <w:trHeight w:val="340"/>
          <w:jc w:val="center"/>
        </w:trPr>
        <w:tc>
          <w:tcPr>
            <w:tcW w:w="851" w:type="dxa"/>
            <w:vAlign w:val="center"/>
          </w:tcPr>
          <w:p w14:paraId="4501BC52"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 п/п</w:t>
            </w:r>
          </w:p>
        </w:tc>
        <w:tc>
          <w:tcPr>
            <w:tcW w:w="4252" w:type="dxa"/>
            <w:vAlign w:val="center"/>
          </w:tcPr>
          <w:p w14:paraId="6EA25F5E"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Тип устройства</w:t>
            </w:r>
          </w:p>
        </w:tc>
        <w:tc>
          <w:tcPr>
            <w:tcW w:w="2537" w:type="dxa"/>
            <w:vAlign w:val="center"/>
          </w:tcPr>
          <w:p w14:paraId="66318139"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Норматив количества (штук)</w:t>
            </w:r>
          </w:p>
        </w:tc>
        <w:tc>
          <w:tcPr>
            <w:tcW w:w="2127" w:type="dxa"/>
            <w:vAlign w:val="center"/>
          </w:tcPr>
          <w:p w14:paraId="14374D17" w14:textId="77777777" w:rsidR="00F03062" w:rsidRDefault="00000000">
            <w:pPr>
              <w:autoSpaceDE w:val="0"/>
              <w:autoSpaceDN w:val="0"/>
              <w:adjustRightInd w:val="0"/>
              <w:spacing w:after="0" w:line="240" w:lineRule="auto"/>
              <w:rPr>
                <w:sz w:val="24"/>
                <w:szCs w:val="24"/>
                <w:lang w:eastAsia="ru-RU"/>
              </w:rPr>
            </w:pPr>
            <w:r>
              <w:rPr>
                <w:sz w:val="24"/>
                <w:szCs w:val="24"/>
                <w:lang w:eastAsia="ru-RU"/>
              </w:rPr>
              <w:t xml:space="preserve">Норматив цена </w:t>
            </w:r>
          </w:p>
          <w:p w14:paraId="2895159E" w14:textId="77777777" w:rsidR="00F03062" w:rsidRDefault="00000000">
            <w:pPr>
              <w:autoSpaceDE w:val="0"/>
              <w:autoSpaceDN w:val="0"/>
              <w:adjustRightInd w:val="0"/>
              <w:spacing w:after="0" w:line="240" w:lineRule="auto"/>
              <w:rPr>
                <w:sz w:val="24"/>
                <w:szCs w:val="24"/>
                <w:lang w:eastAsia="ru-RU"/>
              </w:rPr>
            </w:pPr>
            <w:r>
              <w:rPr>
                <w:sz w:val="24"/>
                <w:szCs w:val="24"/>
                <w:lang w:eastAsia="ru-RU"/>
              </w:rPr>
              <w:t xml:space="preserve">за единицу, </w:t>
            </w:r>
            <w:proofErr w:type="spellStart"/>
            <w:r>
              <w:rPr>
                <w:sz w:val="24"/>
                <w:szCs w:val="24"/>
                <w:lang w:eastAsia="ru-RU"/>
              </w:rPr>
              <w:t>руб</w:t>
            </w:r>
            <w:proofErr w:type="spellEnd"/>
          </w:p>
        </w:tc>
      </w:tr>
      <w:tr w:rsidR="00F03062" w14:paraId="5E02B237" w14:textId="77777777">
        <w:trPr>
          <w:trHeight w:val="340"/>
          <w:jc w:val="center"/>
        </w:trPr>
        <w:tc>
          <w:tcPr>
            <w:tcW w:w="851" w:type="dxa"/>
            <w:vAlign w:val="center"/>
          </w:tcPr>
          <w:p w14:paraId="78C3228F"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1</w:t>
            </w:r>
          </w:p>
        </w:tc>
        <w:tc>
          <w:tcPr>
            <w:tcW w:w="4252" w:type="dxa"/>
            <w:vAlign w:val="center"/>
          </w:tcPr>
          <w:p w14:paraId="7111B4F8"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Монитор</w:t>
            </w:r>
          </w:p>
        </w:tc>
        <w:tc>
          <w:tcPr>
            <w:tcW w:w="2537" w:type="dxa"/>
            <w:vAlign w:val="center"/>
          </w:tcPr>
          <w:p w14:paraId="4F587306"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не более 1 на сотрудника</w:t>
            </w:r>
          </w:p>
        </w:tc>
        <w:tc>
          <w:tcPr>
            <w:tcW w:w="2127" w:type="dxa"/>
            <w:vAlign w:val="center"/>
          </w:tcPr>
          <w:p w14:paraId="0F417A6F" w14:textId="02F56CCC" w:rsidR="00F03062" w:rsidRDefault="00000000">
            <w:pPr>
              <w:autoSpaceDE w:val="0"/>
              <w:autoSpaceDN w:val="0"/>
              <w:adjustRightInd w:val="0"/>
              <w:spacing w:after="0" w:line="240" w:lineRule="auto"/>
              <w:rPr>
                <w:sz w:val="24"/>
                <w:szCs w:val="24"/>
                <w:lang w:eastAsia="ru-RU"/>
              </w:rPr>
            </w:pPr>
            <w:r>
              <w:rPr>
                <w:sz w:val="24"/>
                <w:szCs w:val="24"/>
                <w:lang w:eastAsia="ru-RU"/>
              </w:rPr>
              <w:t xml:space="preserve">не более </w:t>
            </w:r>
            <w:r w:rsidR="003D411A">
              <w:rPr>
                <w:sz w:val="24"/>
                <w:szCs w:val="24"/>
                <w:lang w:eastAsia="ru-RU"/>
              </w:rPr>
              <w:t>4</w:t>
            </w:r>
            <w:r>
              <w:rPr>
                <w:sz w:val="24"/>
                <w:szCs w:val="24"/>
                <w:lang w:eastAsia="ru-RU"/>
              </w:rPr>
              <w:t>0 000,00</w:t>
            </w:r>
          </w:p>
        </w:tc>
      </w:tr>
    </w:tbl>
    <w:p w14:paraId="287BC32C" w14:textId="77777777" w:rsidR="00F03062" w:rsidRDefault="00F03062">
      <w:pPr>
        <w:rPr>
          <w:rFonts w:ascii="Times New Roman" w:eastAsia="Times New Roman" w:hAnsi="Times New Roman" w:cs="Times New Roman"/>
          <w:sz w:val="28"/>
          <w:szCs w:val="28"/>
          <w:lang w:eastAsia="ru-RU"/>
        </w:rPr>
      </w:pPr>
    </w:p>
    <w:p w14:paraId="2EFB24A2" w14:textId="5B575B80" w:rsidR="00F03062" w:rsidRDefault="0000000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мониторов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2003BB">
        <w:rPr>
          <w:rFonts w:ascii="Times New Roman" w:eastAsia="Times New Roman" w:hAnsi="Times New Roman" w:cs="Times New Roman"/>
          <w:sz w:val="28"/>
          <w:szCs w:val="28"/>
          <w:lang w:eastAsia="ru-RU"/>
        </w:rPr>
        <w:t>.</w:t>
      </w:r>
    </w:p>
    <w:p w14:paraId="73B936C9"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5.2. Затраты на приобретение системных блоков, компьютеров в сборе </w:t>
      </w:r>
      <w:r>
        <w:rPr>
          <w:rFonts w:ascii="Times New Roman" w:hAnsi="Times New Roman" w:cs="Times New Roman"/>
          <w:noProof/>
          <w:position w:val="-12"/>
          <w:sz w:val="28"/>
          <w:szCs w:val="28"/>
        </w:rPr>
        <w:drawing>
          <wp:inline distT="0" distB="0" distL="0" distR="0" wp14:anchorId="73FA2472" wp14:editId="5E552F29">
            <wp:extent cx="371475" cy="257175"/>
            <wp:effectExtent l="0" t="0" r="0" b="0"/>
            <wp:docPr id="123" name="Рисунок 123" descr="base_23792_85543_576"/>
            <wp:cNvGraphicFramePr/>
            <a:graphic xmlns:a="http://schemas.openxmlformats.org/drawingml/2006/main">
              <a:graphicData uri="http://schemas.openxmlformats.org/drawingml/2006/picture">
                <pic:pic xmlns:pic="http://schemas.openxmlformats.org/drawingml/2006/picture">
                  <pic:nvPicPr>
                    <pic:cNvPr id="123" name="Рисунок 123" descr="base_23792_85543_576"/>
                    <pic:cNvPicPr preferRelativeResize="0">
                      <a:picLocks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2377B85B"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4FF1A94" wp14:editId="49AB5BB5">
            <wp:extent cx="1676400" cy="476250"/>
            <wp:effectExtent l="0" t="0" r="0" b="0"/>
            <wp:docPr id="124" name="Рисунок 124" descr="base_23792_85543_577"/>
            <wp:cNvGraphicFramePr/>
            <a:graphic xmlns:a="http://schemas.openxmlformats.org/drawingml/2006/main">
              <a:graphicData uri="http://schemas.openxmlformats.org/drawingml/2006/picture">
                <pic:pic xmlns:pic="http://schemas.openxmlformats.org/drawingml/2006/picture">
                  <pic:nvPicPr>
                    <pic:cNvPr id="124" name="Рисунок 124" descr="base_23792_85543_577"/>
                    <pic:cNvPicPr preferRelativeResize="0">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a:xfrm>
                      <a:off x="0" y="0"/>
                      <a:ext cx="1676400" cy="476250"/>
                    </a:xfrm>
                    <a:prstGeom prst="rect">
                      <a:avLst/>
                    </a:prstGeom>
                    <a:noFill/>
                    <a:ln>
                      <a:noFill/>
                    </a:ln>
                  </pic:spPr>
                </pic:pic>
              </a:graphicData>
            </a:graphic>
          </wp:inline>
        </w:drawing>
      </w:r>
    </w:p>
    <w:p w14:paraId="42E82DEF" w14:textId="77777777" w:rsidR="00F03062" w:rsidRDefault="00000000">
      <w:pPr>
        <w:pStyle w:val="ConsPlusNormal"/>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–количество i-х системных блоков;</w:t>
      </w:r>
    </w:p>
    <w:p w14:paraId="60371079" w14:textId="77777777" w:rsidR="00F03062" w:rsidRDefault="00000000">
      <w:pPr>
        <w:pStyle w:val="ConsPlusNormal"/>
        <w:numPr>
          <w:ilvl w:val="0"/>
          <w:numId w:val="1"/>
        </w:numPr>
        <w:spacing w:line="360" w:lineRule="auto"/>
        <w:jc w:val="both"/>
        <w:rPr>
          <w:rFonts w:ascii="Times New Roman" w:hAnsi="Times New Roman" w:cs="Times New Roman"/>
          <w:sz w:val="28"/>
          <w:szCs w:val="28"/>
        </w:rPr>
      </w:pPr>
      <w:r>
        <w:pict w14:anchorId="4DEA1495">
          <v:shape id="_x0000_i1025" type="#_x0000_t75" alt="base_23792_85543_579" style="width:22.5pt;height:20.25pt">
            <v:imagedata r:id="rId92" o:title="base_23792_85543_579"/>
            <o:lock v:ext="edit" aspectratio="f"/>
          </v:shape>
        </w:pict>
      </w:r>
      <w:r>
        <w:rPr>
          <w:rFonts w:ascii="Times New Roman" w:hAnsi="Times New Roman" w:cs="Times New Roman"/>
          <w:sz w:val="28"/>
          <w:szCs w:val="28"/>
        </w:rPr>
        <w:t xml:space="preserve"> –цена одного i-го системного блока.</w:t>
      </w:r>
    </w:p>
    <w:p w14:paraId="3B7FEC51"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№21.</w:t>
      </w:r>
    </w:p>
    <w:p w14:paraId="3599AAA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Таблица №21</w:t>
      </w:r>
    </w:p>
    <w:p w14:paraId="6334B097" w14:textId="77777777" w:rsidR="00F03062" w:rsidRDefault="00000000">
      <w:pPr>
        <w:tabs>
          <w:tab w:val="left" w:pos="1134"/>
        </w:tabs>
        <w:autoSpaceDE w:val="0"/>
        <w:autoSpaceDN w:val="0"/>
        <w:adjustRightInd w:val="0"/>
        <w:spacing w:after="0" w:line="24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Нормативы затрат на приобретение системных блоков, компьютеров в сборе</w:t>
      </w:r>
    </w:p>
    <w:p w14:paraId="77678E95" w14:textId="77777777" w:rsidR="00F03062" w:rsidRDefault="00F03062">
      <w:pPr>
        <w:tabs>
          <w:tab w:val="left" w:pos="1134"/>
        </w:tabs>
        <w:autoSpaceDE w:val="0"/>
        <w:autoSpaceDN w:val="0"/>
        <w:adjustRightInd w:val="0"/>
        <w:spacing w:after="0" w:line="240" w:lineRule="auto"/>
        <w:ind w:firstLine="709"/>
        <w:jc w:val="center"/>
        <w:outlineLvl w:val="1"/>
        <w:rPr>
          <w:rFonts w:ascii="Times New Roman" w:hAnsi="Times New Roman" w:cs="Times New Roman"/>
          <w:sz w:val="28"/>
          <w:szCs w:val="28"/>
        </w:rPr>
      </w:pPr>
    </w:p>
    <w:tbl>
      <w:tblPr>
        <w:tblStyle w:val="71"/>
        <w:tblW w:w="9767" w:type="dxa"/>
        <w:tblInd w:w="108" w:type="dxa"/>
        <w:tblLayout w:type="fixed"/>
        <w:tblLook w:val="04A0" w:firstRow="1" w:lastRow="0" w:firstColumn="1" w:lastColumn="0" w:noHBand="0" w:noVBand="1"/>
      </w:tblPr>
      <w:tblGrid>
        <w:gridCol w:w="851"/>
        <w:gridCol w:w="4252"/>
        <w:gridCol w:w="2537"/>
        <w:gridCol w:w="2127"/>
      </w:tblGrid>
      <w:tr w:rsidR="00F03062" w14:paraId="748E54ED" w14:textId="77777777">
        <w:trPr>
          <w:trHeight w:val="340"/>
        </w:trPr>
        <w:tc>
          <w:tcPr>
            <w:tcW w:w="851" w:type="dxa"/>
            <w:vAlign w:val="center"/>
          </w:tcPr>
          <w:p w14:paraId="5AD5E263"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 п/п</w:t>
            </w:r>
          </w:p>
        </w:tc>
        <w:tc>
          <w:tcPr>
            <w:tcW w:w="4252" w:type="dxa"/>
            <w:vAlign w:val="center"/>
          </w:tcPr>
          <w:p w14:paraId="5A5ADE55"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Тип устройства</w:t>
            </w:r>
          </w:p>
        </w:tc>
        <w:tc>
          <w:tcPr>
            <w:tcW w:w="2537" w:type="dxa"/>
            <w:vAlign w:val="center"/>
          </w:tcPr>
          <w:p w14:paraId="6B105212"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Норматив количества (штук)</w:t>
            </w:r>
          </w:p>
        </w:tc>
        <w:tc>
          <w:tcPr>
            <w:tcW w:w="2127" w:type="dxa"/>
            <w:vAlign w:val="center"/>
          </w:tcPr>
          <w:p w14:paraId="6C296BA8" w14:textId="77777777" w:rsidR="00F03062" w:rsidRDefault="00000000">
            <w:pPr>
              <w:autoSpaceDE w:val="0"/>
              <w:autoSpaceDN w:val="0"/>
              <w:adjustRightInd w:val="0"/>
              <w:spacing w:after="0" w:line="240" w:lineRule="auto"/>
              <w:rPr>
                <w:sz w:val="24"/>
                <w:szCs w:val="24"/>
                <w:lang w:eastAsia="ru-RU"/>
              </w:rPr>
            </w:pPr>
            <w:r>
              <w:rPr>
                <w:sz w:val="24"/>
                <w:szCs w:val="24"/>
                <w:lang w:eastAsia="ru-RU"/>
              </w:rPr>
              <w:t xml:space="preserve">Норматив цена </w:t>
            </w:r>
          </w:p>
          <w:p w14:paraId="0C13F443" w14:textId="77777777" w:rsidR="00F03062" w:rsidRDefault="00000000">
            <w:pPr>
              <w:autoSpaceDE w:val="0"/>
              <w:autoSpaceDN w:val="0"/>
              <w:adjustRightInd w:val="0"/>
              <w:spacing w:after="0" w:line="240" w:lineRule="auto"/>
              <w:rPr>
                <w:sz w:val="24"/>
                <w:szCs w:val="24"/>
                <w:lang w:eastAsia="ru-RU"/>
              </w:rPr>
            </w:pPr>
            <w:r>
              <w:rPr>
                <w:sz w:val="24"/>
                <w:szCs w:val="24"/>
                <w:lang w:eastAsia="ru-RU"/>
              </w:rPr>
              <w:t xml:space="preserve">за единицу, </w:t>
            </w:r>
            <w:proofErr w:type="spellStart"/>
            <w:r>
              <w:rPr>
                <w:sz w:val="24"/>
                <w:szCs w:val="24"/>
                <w:lang w:eastAsia="ru-RU"/>
              </w:rPr>
              <w:t>руб</w:t>
            </w:r>
            <w:proofErr w:type="spellEnd"/>
          </w:p>
        </w:tc>
      </w:tr>
      <w:tr w:rsidR="00F03062" w14:paraId="43F96BBB" w14:textId="77777777">
        <w:trPr>
          <w:trHeight w:val="340"/>
        </w:trPr>
        <w:tc>
          <w:tcPr>
            <w:tcW w:w="851" w:type="dxa"/>
            <w:vAlign w:val="center"/>
          </w:tcPr>
          <w:p w14:paraId="135CF6D8"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1</w:t>
            </w:r>
          </w:p>
        </w:tc>
        <w:tc>
          <w:tcPr>
            <w:tcW w:w="4252" w:type="dxa"/>
            <w:vAlign w:val="center"/>
          </w:tcPr>
          <w:p w14:paraId="707681ED" w14:textId="77777777" w:rsidR="00F03062" w:rsidRDefault="00000000">
            <w:pPr>
              <w:autoSpaceDE w:val="0"/>
              <w:autoSpaceDN w:val="0"/>
              <w:adjustRightInd w:val="0"/>
              <w:spacing w:after="0" w:line="240" w:lineRule="auto"/>
              <w:rPr>
                <w:sz w:val="24"/>
                <w:szCs w:val="24"/>
                <w:lang w:eastAsia="ru-RU"/>
              </w:rPr>
            </w:pPr>
            <w:r>
              <w:rPr>
                <w:sz w:val="24"/>
                <w:szCs w:val="24"/>
                <w:lang w:eastAsia="ru-RU"/>
              </w:rPr>
              <w:t>Системный блок (материнская плата, ОЗУ, корпус, жесткий диск, процессор, привод)</w:t>
            </w:r>
          </w:p>
        </w:tc>
        <w:tc>
          <w:tcPr>
            <w:tcW w:w="2537" w:type="dxa"/>
            <w:vAlign w:val="center"/>
          </w:tcPr>
          <w:p w14:paraId="0D63498D"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не более 1 единицы на 1 сотрудника</w:t>
            </w:r>
          </w:p>
        </w:tc>
        <w:tc>
          <w:tcPr>
            <w:tcW w:w="2127" w:type="dxa"/>
            <w:vAlign w:val="center"/>
          </w:tcPr>
          <w:p w14:paraId="350961CB" w14:textId="4682951B" w:rsidR="00F03062" w:rsidRDefault="00000000">
            <w:pPr>
              <w:autoSpaceDE w:val="0"/>
              <w:autoSpaceDN w:val="0"/>
              <w:adjustRightInd w:val="0"/>
              <w:spacing w:after="0" w:line="240" w:lineRule="auto"/>
              <w:rPr>
                <w:sz w:val="24"/>
                <w:szCs w:val="24"/>
                <w:lang w:eastAsia="ru-RU"/>
              </w:rPr>
            </w:pPr>
            <w:r>
              <w:rPr>
                <w:sz w:val="24"/>
                <w:szCs w:val="24"/>
                <w:lang w:eastAsia="ru-RU"/>
              </w:rPr>
              <w:t xml:space="preserve">не более </w:t>
            </w:r>
            <w:r w:rsidR="009C4939">
              <w:rPr>
                <w:sz w:val="24"/>
                <w:szCs w:val="24"/>
                <w:lang w:eastAsia="ru-RU"/>
              </w:rPr>
              <w:t>60</w:t>
            </w:r>
            <w:r>
              <w:rPr>
                <w:sz w:val="24"/>
                <w:szCs w:val="24"/>
                <w:lang w:eastAsia="ru-RU"/>
              </w:rPr>
              <w:t> 000,00</w:t>
            </w:r>
          </w:p>
        </w:tc>
      </w:tr>
      <w:tr w:rsidR="00F03062" w14:paraId="1D5E4B69" w14:textId="77777777">
        <w:trPr>
          <w:trHeight w:val="340"/>
        </w:trPr>
        <w:tc>
          <w:tcPr>
            <w:tcW w:w="851" w:type="dxa"/>
            <w:vAlign w:val="center"/>
          </w:tcPr>
          <w:p w14:paraId="52A6CD9C"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2</w:t>
            </w:r>
          </w:p>
        </w:tc>
        <w:tc>
          <w:tcPr>
            <w:tcW w:w="4252" w:type="dxa"/>
            <w:vAlign w:val="center"/>
          </w:tcPr>
          <w:p w14:paraId="642AA9FE" w14:textId="77777777" w:rsidR="00F03062" w:rsidRDefault="00000000">
            <w:pPr>
              <w:autoSpaceDE w:val="0"/>
              <w:autoSpaceDN w:val="0"/>
              <w:adjustRightInd w:val="0"/>
              <w:spacing w:after="0" w:line="240" w:lineRule="auto"/>
              <w:rPr>
                <w:sz w:val="24"/>
                <w:szCs w:val="24"/>
                <w:lang w:eastAsia="ru-RU"/>
              </w:rPr>
            </w:pPr>
            <w:r>
              <w:rPr>
                <w:sz w:val="24"/>
                <w:szCs w:val="24"/>
                <w:lang w:eastAsia="ru-RU"/>
              </w:rPr>
              <w:t>Компьютер в сборе (материнская плата, ОЗУ, корпус, жесткий диск, процессор, привод, монитор, системный блок, клавиатура, манипулятор типа «мышь»)</w:t>
            </w:r>
          </w:p>
        </w:tc>
        <w:tc>
          <w:tcPr>
            <w:tcW w:w="2537" w:type="dxa"/>
            <w:vAlign w:val="center"/>
          </w:tcPr>
          <w:p w14:paraId="53C86AAF"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не более 1 единицы на 1 сотрудника</w:t>
            </w:r>
          </w:p>
        </w:tc>
        <w:tc>
          <w:tcPr>
            <w:tcW w:w="2127" w:type="dxa"/>
            <w:vAlign w:val="center"/>
          </w:tcPr>
          <w:p w14:paraId="4AB1AD9D" w14:textId="77777777" w:rsidR="00F03062" w:rsidRDefault="00000000">
            <w:pPr>
              <w:autoSpaceDE w:val="0"/>
              <w:autoSpaceDN w:val="0"/>
              <w:adjustRightInd w:val="0"/>
              <w:spacing w:after="0" w:line="240" w:lineRule="auto"/>
              <w:rPr>
                <w:sz w:val="24"/>
                <w:szCs w:val="24"/>
                <w:lang w:eastAsia="ru-RU"/>
              </w:rPr>
            </w:pPr>
            <w:r>
              <w:rPr>
                <w:sz w:val="24"/>
                <w:szCs w:val="24"/>
                <w:lang w:eastAsia="ru-RU"/>
              </w:rPr>
              <w:t>не более 78 000,00</w:t>
            </w:r>
          </w:p>
        </w:tc>
      </w:tr>
    </w:tbl>
    <w:p w14:paraId="457FB9C9" w14:textId="79E9605B"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системных блоков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BF1128">
        <w:rPr>
          <w:rFonts w:ascii="Times New Roman" w:hAnsi="Times New Roman" w:cs="Times New Roman"/>
          <w:sz w:val="28"/>
          <w:szCs w:val="28"/>
        </w:rPr>
        <w:t>.</w:t>
      </w:r>
      <w:r>
        <w:rPr>
          <w:rFonts w:ascii="Times New Roman" w:hAnsi="Times New Roman" w:cs="Times New Roman"/>
          <w:sz w:val="28"/>
          <w:szCs w:val="28"/>
        </w:rPr>
        <w:t xml:space="preserve"> Приобретение производится с целью замены неисправных, а также подлежащих списанию системных блоков. Допускается приобретение системных блоков для создания резерва с целью обеспечения непрерывности работы из расчета в год не менее 5% от общего количества системных блоков.</w:t>
      </w:r>
    </w:p>
    <w:p w14:paraId="5007282A" w14:textId="2C7C8848"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5.3. Затраты министерства</w:t>
      </w:r>
      <w:r w:rsidR="00BF1128">
        <w:rPr>
          <w:rFonts w:ascii="Times New Roman" w:hAnsi="Times New Roman" w:cs="Times New Roman"/>
          <w:sz w:val="28"/>
          <w:szCs w:val="28"/>
        </w:rPr>
        <w:t xml:space="preserve"> </w:t>
      </w:r>
      <w:r>
        <w:rPr>
          <w:rFonts w:ascii="Times New Roman" w:hAnsi="Times New Roman" w:cs="Times New Roman"/>
          <w:sz w:val="28"/>
          <w:szCs w:val="28"/>
        </w:rPr>
        <w:t xml:space="preserve">на приобретение других запасных частей для вычислительной техники </w:t>
      </w:r>
      <w:r>
        <w:rPr>
          <w:rFonts w:ascii="Times New Roman" w:hAnsi="Times New Roman" w:cs="Times New Roman"/>
          <w:noProof/>
          <w:position w:val="-12"/>
          <w:sz w:val="28"/>
          <w:szCs w:val="28"/>
        </w:rPr>
        <w:drawing>
          <wp:inline distT="0" distB="0" distL="0" distR="0" wp14:anchorId="28246C33" wp14:editId="1857B2BA">
            <wp:extent cx="409575" cy="257175"/>
            <wp:effectExtent l="0" t="0" r="0" b="0"/>
            <wp:docPr id="127" name="Рисунок 127" descr="base_23792_85543_580"/>
            <wp:cNvGraphicFramePr/>
            <a:graphic xmlns:a="http://schemas.openxmlformats.org/drawingml/2006/main">
              <a:graphicData uri="http://schemas.openxmlformats.org/drawingml/2006/picture">
                <pic:pic xmlns:pic="http://schemas.openxmlformats.org/drawingml/2006/picture">
                  <pic:nvPicPr>
                    <pic:cNvPr id="127" name="Рисунок 127" descr="base_23792_85543_580"/>
                    <pic:cNvPicPr preferRelativeResize="0">
                      <a:picLocks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a:xfrm>
                      <a:off x="0" y="0"/>
                      <a:ext cx="409575"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3D9CAC6C"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7704702" wp14:editId="296115D5">
            <wp:extent cx="1828800" cy="476250"/>
            <wp:effectExtent l="0" t="0" r="0" b="0"/>
            <wp:docPr id="128" name="Рисунок 128" descr="base_23792_85543_581"/>
            <wp:cNvGraphicFramePr/>
            <a:graphic xmlns:a="http://schemas.openxmlformats.org/drawingml/2006/main">
              <a:graphicData uri="http://schemas.openxmlformats.org/drawingml/2006/picture">
                <pic:pic xmlns:pic="http://schemas.openxmlformats.org/drawingml/2006/picture">
                  <pic:nvPicPr>
                    <pic:cNvPr id="128" name="Рисунок 128" descr="base_23792_85543_581"/>
                    <pic:cNvPicPr preferRelativeResize="0">
                      <a:picLocks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a:xfrm>
                      <a:off x="0" y="0"/>
                      <a:ext cx="1828800" cy="476250"/>
                    </a:xfrm>
                    <a:prstGeom prst="rect">
                      <a:avLst/>
                    </a:prstGeom>
                    <a:noFill/>
                    <a:ln>
                      <a:noFill/>
                    </a:ln>
                  </pic:spPr>
                </pic:pic>
              </a:graphicData>
            </a:graphic>
          </wp:inline>
        </w:drawing>
      </w:r>
    </w:p>
    <w:p w14:paraId="3E8F8AEB"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0C8F5AD5" wp14:editId="729C57AC">
            <wp:extent cx="371475" cy="257175"/>
            <wp:effectExtent l="0" t="0" r="0" b="0"/>
            <wp:docPr id="129" name="Рисунок 129" descr="base_23792_85543_582"/>
            <wp:cNvGraphicFramePr/>
            <a:graphic xmlns:a="http://schemas.openxmlformats.org/drawingml/2006/main">
              <a:graphicData uri="http://schemas.openxmlformats.org/drawingml/2006/picture">
                <pic:pic xmlns:pic="http://schemas.openxmlformats.org/drawingml/2006/picture">
                  <pic:nvPicPr>
                    <pic:cNvPr id="129" name="Рисунок 129" descr="base_23792_85543_582"/>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 xml:space="preserve">–количество i-х запасных частей для вычислительной техники, которое </w:t>
      </w:r>
      <w:r>
        <w:rPr>
          <w:rFonts w:ascii="Times New Roman" w:hAnsi="Times New Roman" w:cs="Times New Roman"/>
          <w:sz w:val="28"/>
          <w:szCs w:val="28"/>
        </w:rPr>
        <w:lastRenderedPageBreak/>
        <w:t>определяется по средним фактическим данным за 3 предыдущих финансовых года;</w:t>
      </w:r>
    </w:p>
    <w:p w14:paraId="23D1317D"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72DC4776" wp14:editId="07AE5BF4">
            <wp:extent cx="314325" cy="257175"/>
            <wp:effectExtent l="0" t="0" r="0" b="0"/>
            <wp:docPr id="130" name="Рисунок 130" descr="base_23792_85543_583"/>
            <wp:cNvGraphicFramePr/>
            <a:graphic xmlns:a="http://schemas.openxmlformats.org/drawingml/2006/main">
              <a:graphicData uri="http://schemas.openxmlformats.org/drawingml/2006/picture">
                <pic:pic xmlns:pic="http://schemas.openxmlformats.org/drawingml/2006/picture">
                  <pic:nvPicPr>
                    <pic:cNvPr id="130" name="Рисунок 130" descr="base_23792_85543_583"/>
                    <pic:cNvPicPr preferRelativeResize="0">
                      <a:picLocks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 xml:space="preserve"> –цена одной единицы i-й запасной части для вычислительной техники.</w:t>
      </w:r>
    </w:p>
    <w:p w14:paraId="2B645344" w14:textId="77777777" w:rsidR="00F03062" w:rsidRDefault="0000000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Затраты производятся в соответствии с нормативами согласно таблице №22.</w:t>
      </w:r>
    </w:p>
    <w:p w14:paraId="42DB1CCA" w14:textId="77777777" w:rsidR="00F03062" w:rsidRDefault="00000000">
      <w:pPr>
        <w:pStyle w:val="ConsPlusNormal"/>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  Таблица №22</w:t>
      </w:r>
    </w:p>
    <w:p w14:paraId="6AEC36FD" w14:textId="77777777" w:rsidR="00F03062" w:rsidRDefault="00000000">
      <w:pPr>
        <w:pStyle w:val="ConsPlusNormal"/>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Нормативные затраты на приобретение запасных частей для вычислительной техники</w:t>
      </w:r>
    </w:p>
    <w:tbl>
      <w:tblPr>
        <w:tblStyle w:val="7"/>
        <w:tblW w:w="9767" w:type="dxa"/>
        <w:tblInd w:w="108" w:type="dxa"/>
        <w:tblLayout w:type="fixed"/>
        <w:tblLook w:val="04A0" w:firstRow="1" w:lastRow="0" w:firstColumn="1" w:lastColumn="0" w:noHBand="0" w:noVBand="1"/>
      </w:tblPr>
      <w:tblGrid>
        <w:gridCol w:w="851"/>
        <w:gridCol w:w="3856"/>
        <w:gridCol w:w="2933"/>
        <w:gridCol w:w="2127"/>
      </w:tblGrid>
      <w:tr w:rsidR="00F03062" w14:paraId="0930038C" w14:textId="77777777">
        <w:trPr>
          <w:trHeight w:val="340"/>
        </w:trPr>
        <w:tc>
          <w:tcPr>
            <w:tcW w:w="851" w:type="dxa"/>
            <w:vAlign w:val="center"/>
          </w:tcPr>
          <w:p w14:paraId="03067E4D"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 п/п</w:t>
            </w:r>
          </w:p>
        </w:tc>
        <w:tc>
          <w:tcPr>
            <w:tcW w:w="3856" w:type="dxa"/>
            <w:vAlign w:val="center"/>
          </w:tcPr>
          <w:p w14:paraId="2B280326"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Тип устройства</w:t>
            </w:r>
          </w:p>
        </w:tc>
        <w:tc>
          <w:tcPr>
            <w:tcW w:w="2933" w:type="dxa"/>
            <w:vAlign w:val="center"/>
          </w:tcPr>
          <w:p w14:paraId="390DA4F8"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Норматив количества (штук)</w:t>
            </w:r>
          </w:p>
        </w:tc>
        <w:tc>
          <w:tcPr>
            <w:tcW w:w="2127" w:type="dxa"/>
            <w:vAlign w:val="center"/>
          </w:tcPr>
          <w:p w14:paraId="5B7E989B"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Норматив цена</w:t>
            </w:r>
          </w:p>
          <w:p w14:paraId="22B15C56"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за единицу, руб.</w:t>
            </w:r>
          </w:p>
        </w:tc>
      </w:tr>
      <w:tr w:rsidR="00F03062" w14:paraId="5AD71423" w14:textId="77777777">
        <w:trPr>
          <w:trHeight w:val="340"/>
        </w:trPr>
        <w:tc>
          <w:tcPr>
            <w:tcW w:w="9767" w:type="dxa"/>
            <w:gridSpan w:val="4"/>
            <w:vAlign w:val="center"/>
          </w:tcPr>
          <w:p w14:paraId="1204BD19" w14:textId="63C52EE7" w:rsidR="00F03062" w:rsidRDefault="00000000">
            <w:pPr>
              <w:autoSpaceDE w:val="0"/>
              <w:autoSpaceDN w:val="0"/>
              <w:adjustRightInd w:val="0"/>
              <w:spacing w:after="0" w:line="240" w:lineRule="auto"/>
              <w:jc w:val="center"/>
              <w:rPr>
                <w:sz w:val="28"/>
                <w:szCs w:val="28"/>
                <w:lang w:eastAsia="ru-RU"/>
              </w:rPr>
            </w:pPr>
            <w:r>
              <w:rPr>
                <w:sz w:val="28"/>
                <w:szCs w:val="28"/>
                <w:lang w:eastAsia="ru-RU"/>
              </w:rPr>
              <w:t>Министерство</w:t>
            </w:r>
          </w:p>
        </w:tc>
      </w:tr>
      <w:tr w:rsidR="00F03062" w14:paraId="79639CA7" w14:textId="77777777">
        <w:trPr>
          <w:trHeight w:val="340"/>
        </w:trPr>
        <w:tc>
          <w:tcPr>
            <w:tcW w:w="851" w:type="dxa"/>
            <w:vAlign w:val="center"/>
          </w:tcPr>
          <w:p w14:paraId="082C7B6E"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1</w:t>
            </w:r>
          </w:p>
        </w:tc>
        <w:tc>
          <w:tcPr>
            <w:tcW w:w="3856" w:type="dxa"/>
            <w:vAlign w:val="center"/>
          </w:tcPr>
          <w:p w14:paraId="2D87CFFA"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Колонки компьютерные</w:t>
            </w:r>
          </w:p>
        </w:tc>
        <w:tc>
          <w:tcPr>
            <w:tcW w:w="2933" w:type="dxa"/>
            <w:vAlign w:val="center"/>
          </w:tcPr>
          <w:p w14:paraId="4E427952"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2 на кабинет</w:t>
            </w:r>
          </w:p>
        </w:tc>
        <w:tc>
          <w:tcPr>
            <w:tcW w:w="2127" w:type="dxa"/>
            <w:vAlign w:val="center"/>
          </w:tcPr>
          <w:p w14:paraId="67350DE9"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1 500,00</w:t>
            </w:r>
          </w:p>
        </w:tc>
      </w:tr>
      <w:tr w:rsidR="00F03062" w14:paraId="2FF1F42E" w14:textId="77777777">
        <w:trPr>
          <w:trHeight w:val="340"/>
        </w:trPr>
        <w:tc>
          <w:tcPr>
            <w:tcW w:w="851" w:type="dxa"/>
            <w:vAlign w:val="center"/>
          </w:tcPr>
          <w:p w14:paraId="7D7D99EA"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2</w:t>
            </w:r>
          </w:p>
        </w:tc>
        <w:tc>
          <w:tcPr>
            <w:tcW w:w="3856" w:type="dxa"/>
            <w:vAlign w:val="center"/>
          </w:tcPr>
          <w:p w14:paraId="5686B1E6"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Веб-камера</w:t>
            </w:r>
          </w:p>
        </w:tc>
        <w:tc>
          <w:tcPr>
            <w:tcW w:w="2933" w:type="dxa"/>
            <w:vAlign w:val="center"/>
          </w:tcPr>
          <w:p w14:paraId="0863A331"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кабинет</w:t>
            </w:r>
          </w:p>
        </w:tc>
        <w:tc>
          <w:tcPr>
            <w:tcW w:w="2127" w:type="dxa"/>
            <w:vAlign w:val="center"/>
          </w:tcPr>
          <w:p w14:paraId="71785215"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1 500,00</w:t>
            </w:r>
          </w:p>
        </w:tc>
      </w:tr>
      <w:tr w:rsidR="00F03062" w14:paraId="72096923" w14:textId="77777777">
        <w:trPr>
          <w:trHeight w:val="340"/>
        </w:trPr>
        <w:tc>
          <w:tcPr>
            <w:tcW w:w="851" w:type="dxa"/>
            <w:vAlign w:val="center"/>
          </w:tcPr>
          <w:p w14:paraId="7031489F"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3</w:t>
            </w:r>
          </w:p>
        </w:tc>
        <w:tc>
          <w:tcPr>
            <w:tcW w:w="3856" w:type="dxa"/>
            <w:vAlign w:val="center"/>
          </w:tcPr>
          <w:p w14:paraId="2DBBF9A5"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Кронштейн</w:t>
            </w:r>
          </w:p>
        </w:tc>
        <w:tc>
          <w:tcPr>
            <w:tcW w:w="2933" w:type="dxa"/>
            <w:vAlign w:val="center"/>
          </w:tcPr>
          <w:p w14:paraId="1F64E86A"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кабинет</w:t>
            </w:r>
          </w:p>
        </w:tc>
        <w:tc>
          <w:tcPr>
            <w:tcW w:w="2127" w:type="dxa"/>
            <w:vAlign w:val="center"/>
          </w:tcPr>
          <w:p w14:paraId="7D34EA32"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1 500,00</w:t>
            </w:r>
          </w:p>
        </w:tc>
      </w:tr>
      <w:tr w:rsidR="00F03062" w14:paraId="54B2405D" w14:textId="77777777">
        <w:trPr>
          <w:trHeight w:val="340"/>
        </w:trPr>
        <w:tc>
          <w:tcPr>
            <w:tcW w:w="851" w:type="dxa"/>
            <w:vAlign w:val="center"/>
          </w:tcPr>
          <w:p w14:paraId="6E134FFC"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4</w:t>
            </w:r>
          </w:p>
        </w:tc>
        <w:tc>
          <w:tcPr>
            <w:tcW w:w="3856" w:type="dxa"/>
            <w:vAlign w:val="center"/>
          </w:tcPr>
          <w:p w14:paraId="75F06284"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Видеокамера</w:t>
            </w:r>
          </w:p>
        </w:tc>
        <w:tc>
          <w:tcPr>
            <w:tcW w:w="2933" w:type="dxa"/>
            <w:vAlign w:val="center"/>
          </w:tcPr>
          <w:p w14:paraId="2200586B"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министерство</w:t>
            </w:r>
          </w:p>
        </w:tc>
        <w:tc>
          <w:tcPr>
            <w:tcW w:w="2127" w:type="dxa"/>
            <w:vAlign w:val="center"/>
          </w:tcPr>
          <w:p w14:paraId="024CBB18"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30 000,00</w:t>
            </w:r>
          </w:p>
        </w:tc>
      </w:tr>
      <w:tr w:rsidR="00F03062" w14:paraId="79C78110" w14:textId="77777777">
        <w:trPr>
          <w:trHeight w:val="340"/>
        </w:trPr>
        <w:tc>
          <w:tcPr>
            <w:tcW w:w="851" w:type="dxa"/>
            <w:vAlign w:val="center"/>
          </w:tcPr>
          <w:p w14:paraId="555C15EA"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5</w:t>
            </w:r>
          </w:p>
        </w:tc>
        <w:tc>
          <w:tcPr>
            <w:tcW w:w="3856" w:type="dxa"/>
            <w:vAlign w:val="center"/>
          </w:tcPr>
          <w:p w14:paraId="48C19297"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Мышь компьютерная</w:t>
            </w:r>
          </w:p>
        </w:tc>
        <w:tc>
          <w:tcPr>
            <w:tcW w:w="2933" w:type="dxa"/>
            <w:vAlign w:val="center"/>
          </w:tcPr>
          <w:p w14:paraId="452189DD"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работника</w:t>
            </w:r>
          </w:p>
        </w:tc>
        <w:tc>
          <w:tcPr>
            <w:tcW w:w="2127" w:type="dxa"/>
            <w:vAlign w:val="center"/>
          </w:tcPr>
          <w:p w14:paraId="32B2C96A"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не более </w:t>
            </w:r>
          </w:p>
          <w:p w14:paraId="0FE5B117" w14:textId="77777777" w:rsidR="00F03062" w:rsidRDefault="00000000">
            <w:pPr>
              <w:autoSpaceDE w:val="0"/>
              <w:autoSpaceDN w:val="0"/>
              <w:adjustRightInd w:val="0"/>
              <w:spacing w:after="0" w:line="240" w:lineRule="auto"/>
              <w:rPr>
                <w:sz w:val="28"/>
                <w:szCs w:val="28"/>
                <w:lang w:eastAsia="ru-RU"/>
              </w:rPr>
            </w:pPr>
            <w:r>
              <w:rPr>
                <w:sz w:val="28"/>
                <w:szCs w:val="28"/>
                <w:lang w:eastAsia="ru-RU"/>
              </w:rPr>
              <w:t>1 000,00</w:t>
            </w:r>
          </w:p>
        </w:tc>
      </w:tr>
      <w:tr w:rsidR="00F03062" w14:paraId="5EF63CAB" w14:textId="77777777">
        <w:trPr>
          <w:trHeight w:val="340"/>
        </w:trPr>
        <w:tc>
          <w:tcPr>
            <w:tcW w:w="851" w:type="dxa"/>
            <w:vAlign w:val="center"/>
          </w:tcPr>
          <w:p w14:paraId="75AF4E7A"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6</w:t>
            </w:r>
          </w:p>
        </w:tc>
        <w:tc>
          <w:tcPr>
            <w:tcW w:w="3856" w:type="dxa"/>
            <w:vAlign w:val="center"/>
          </w:tcPr>
          <w:p w14:paraId="61628E56"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Клавиатура</w:t>
            </w:r>
          </w:p>
        </w:tc>
        <w:tc>
          <w:tcPr>
            <w:tcW w:w="2933" w:type="dxa"/>
            <w:vAlign w:val="center"/>
          </w:tcPr>
          <w:p w14:paraId="1CFB685D"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работника</w:t>
            </w:r>
          </w:p>
        </w:tc>
        <w:tc>
          <w:tcPr>
            <w:tcW w:w="2127" w:type="dxa"/>
            <w:vAlign w:val="center"/>
          </w:tcPr>
          <w:p w14:paraId="73DF7992"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не более </w:t>
            </w:r>
          </w:p>
          <w:p w14:paraId="5F47C24F" w14:textId="77777777" w:rsidR="00F03062" w:rsidRDefault="00000000">
            <w:pPr>
              <w:autoSpaceDE w:val="0"/>
              <w:autoSpaceDN w:val="0"/>
              <w:adjustRightInd w:val="0"/>
              <w:spacing w:after="0" w:line="240" w:lineRule="auto"/>
              <w:rPr>
                <w:sz w:val="28"/>
                <w:szCs w:val="28"/>
                <w:lang w:eastAsia="ru-RU"/>
              </w:rPr>
            </w:pPr>
            <w:r>
              <w:rPr>
                <w:sz w:val="28"/>
                <w:szCs w:val="28"/>
                <w:lang w:eastAsia="ru-RU"/>
              </w:rPr>
              <w:t>1 200,00</w:t>
            </w:r>
          </w:p>
        </w:tc>
      </w:tr>
      <w:tr w:rsidR="00F03062" w14:paraId="5FBCF519" w14:textId="77777777">
        <w:trPr>
          <w:trHeight w:val="340"/>
        </w:trPr>
        <w:tc>
          <w:tcPr>
            <w:tcW w:w="851" w:type="dxa"/>
            <w:vAlign w:val="center"/>
          </w:tcPr>
          <w:p w14:paraId="27826282"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7</w:t>
            </w:r>
          </w:p>
        </w:tc>
        <w:tc>
          <w:tcPr>
            <w:tcW w:w="3856" w:type="dxa"/>
            <w:vAlign w:val="center"/>
          </w:tcPr>
          <w:p w14:paraId="5009EEC4"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Блок питания</w:t>
            </w:r>
          </w:p>
        </w:tc>
        <w:tc>
          <w:tcPr>
            <w:tcW w:w="2933" w:type="dxa"/>
            <w:vAlign w:val="center"/>
          </w:tcPr>
          <w:p w14:paraId="2819B15E"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кабинет</w:t>
            </w:r>
          </w:p>
        </w:tc>
        <w:tc>
          <w:tcPr>
            <w:tcW w:w="2127" w:type="dxa"/>
            <w:vAlign w:val="center"/>
          </w:tcPr>
          <w:p w14:paraId="7CB626A8"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не более </w:t>
            </w:r>
          </w:p>
          <w:p w14:paraId="72F5EE1E" w14:textId="77777777" w:rsidR="00F03062" w:rsidRDefault="00000000">
            <w:pPr>
              <w:autoSpaceDE w:val="0"/>
              <w:autoSpaceDN w:val="0"/>
              <w:adjustRightInd w:val="0"/>
              <w:spacing w:after="0" w:line="240" w:lineRule="auto"/>
              <w:rPr>
                <w:sz w:val="28"/>
                <w:szCs w:val="28"/>
                <w:lang w:eastAsia="ru-RU"/>
              </w:rPr>
            </w:pPr>
            <w:r>
              <w:rPr>
                <w:sz w:val="28"/>
                <w:szCs w:val="28"/>
                <w:lang w:eastAsia="ru-RU"/>
              </w:rPr>
              <w:t>3 000,00</w:t>
            </w:r>
          </w:p>
        </w:tc>
      </w:tr>
      <w:tr w:rsidR="00F03062" w14:paraId="69F2BAE9" w14:textId="77777777">
        <w:trPr>
          <w:trHeight w:val="340"/>
        </w:trPr>
        <w:tc>
          <w:tcPr>
            <w:tcW w:w="851" w:type="dxa"/>
            <w:vAlign w:val="center"/>
          </w:tcPr>
          <w:p w14:paraId="6F13B831"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8</w:t>
            </w:r>
          </w:p>
        </w:tc>
        <w:tc>
          <w:tcPr>
            <w:tcW w:w="3856" w:type="dxa"/>
            <w:vAlign w:val="center"/>
          </w:tcPr>
          <w:p w14:paraId="628E1028"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Материнская плата</w:t>
            </w:r>
          </w:p>
        </w:tc>
        <w:tc>
          <w:tcPr>
            <w:tcW w:w="2933" w:type="dxa"/>
            <w:vAlign w:val="center"/>
          </w:tcPr>
          <w:p w14:paraId="7F0EBF25"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рабочую станцию</w:t>
            </w:r>
          </w:p>
        </w:tc>
        <w:tc>
          <w:tcPr>
            <w:tcW w:w="2127" w:type="dxa"/>
            <w:vAlign w:val="center"/>
          </w:tcPr>
          <w:p w14:paraId="73C7EEDE"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не более </w:t>
            </w:r>
          </w:p>
          <w:p w14:paraId="5823A160" w14:textId="77777777" w:rsidR="00F03062" w:rsidRDefault="00000000">
            <w:pPr>
              <w:autoSpaceDE w:val="0"/>
              <w:autoSpaceDN w:val="0"/>
              <w:adjustRightInd w:val="0"/>
              <w:spacing w:after="0" w:line="240" w:lineRule="auto"/>
              <w:rPr>
                <w:sz w:val="28"/>
                <w:szCs w:val="28"/>
                <w:lang w:eastAsia="ru-RU"/>
              </w:rPr>
            </w:pPr>
            <w:r>
              <w:rPr>
                <w:sz w:val="28"/>
                <w:szCs w:val="28"/>
                <w:lang w:eastAsia="ru-RU"/>
              </w:rPr>
              <w:t>5 000,00</w:t>
            </w:r>
          </w:p>
        </w:tc>
      </w:tr>
      <w:tr w:rsidR="00F03062" w14:paraId="6B3A75EC" w14:textId="77777777">
        <w:trPr>
          <w:trHeight w:val="340"/>
        </w:trPr>
        <w:tc>
          <w:tcPr>
            <w:tcW w:w="851" w:type="dxa"/>
            <w:vAlign w:val="center"/>
          </w:tcPr>
          <w:p w14:paraId="1FF97116"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9</w:t>
            </w:r>
          </w:p>
        </w:tc>
        <w:tc>
          <w:tcPr>
            <w:tcW w:w="3856" w:type="dxa"/>
            <w:vAlign w:val="center"/>
          </w:tcPr>
          <w:p w14:paraId="3F7416CF"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Оперативная память</w:t>
            </w:r>
          </w:p>
        </w:tc>
        <w:tc>
          <w:tcPr>
            <w:tcW w:w="2933" w:type="dxa"/>
            <w:vAlign w:val="center"/>
          </w:tcPr>
          <w:p w14:paraId="639BD76B"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рабочую станцию</w:t>
            </w:r>
          </w:p>
        </w:tc>
        <w:tc>
          <w:tcPr>
            <w:tcW w:w="2127" w:type="dxa"/>
            <w:vAlign w:val="center"/>
          </w:tcPr>
          <w:p w14:paraId="6CA40400"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7 000,00</w:t>
            </w:r>
          </w:p>
        </w:tc>
      </w:tr>
      <w:tr w:rsidR="00F03062" w14:paraId="50E5BB02" w14:textId="77777777">
        <w:trPr>
          <w:trHeight w:val="340"/>
        </w:trPr>
        <w:tc>
          <w:tcPr>
            <w:tcW w:w="851" w:type="dxa"/>
            <w:vAlign w:val="center"/>
          </w:tcPr>
          <w:p w14:paraId="3CCADDBD"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10</w:t>
            </w:r>
          </w:p>
        </w:tc>
        <w:tc>
          <w:tcPr>
            <w:tcW w:w="3856" w:type="dxa"/>
            <w:vAlign w:val="center"/>
          </w:tcPr>
          <w:p w14:paraId="4DA97101"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Чехол для планшета </w:t>
            </w:r>
          </w:p>
        </w:tc>
        <w:tc>
          <w:tcPr>
            <w:tcW w:w="2933" w:type="dxa"/>
            <w:vAlign w:val="center"/>
          </w:tcPr>
          <w:p w14:paraId="786108EE"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единицу</w:t>
            </w:r>
          </w:p>
        </w:tc>
        <w:tc>
          <w:tcPr>
            <w:tcW w:w="2127" w:type="dxa"/>
            <w:vAlign w:val="center"/>
          </w:tcPr>
          <w:p w14:paraId="3DA07CEF"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2 500,00</w:t>
            </w:r>
          </w:p>
        </w:tc>
      </w:tr>
      <w:tr w:rsidR="00F03062" w14:paraId="77B187CD" w14:textId="77777777">
        <w:trPr>
          <w:trHeight w:val="340"/>
        </w:trPr>
        <w:tc>
          <w:tcPr>
            <w:tcW w:w="851" w:type="dxa"/>
            <w:vAlign w:val="center"/>
          </w:tcPr>
          <w:p w14:paraId="184421EE"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11</w:t>
            </w:r>
          </w:p>
        </w:tc>
        <w:tc>
          <w:tcPr>
            <w:tcW w:w="3856" w:type="dxa"/>
            <w:vAlign w:val="center"/>
          </w:tcPr>
          <w:p w14:paraId="08D67803"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Кабель для планшета</w:t>
            </w:r>
          </w:p>
        </w:tc>
        <w:tc>
          <w:tcPr>
            <w:tcW w:w="2933" w:type="dxa"/>
            <w:vAlign w:val="center"/>
          </w:tcPr>
          <w:p w14:paraId="26C6C8AF"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единицу</w:t>
            </w:r>
          </w:p>
        </w:tc>
        <w:tc>
          <w:tcPr>
            <w:tcW w:w="2127" w:type="dxa"/>
            <w:vAlign w:val="center"/>
          </w:tcPr>
          <w:p w14:paraId="330DA0E4"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не более </w:t>
            </w:r>
          </w:p>
          <w:p w14:paraId="2CE210F6" w14:textId="77777777" w:rsidR="00F03062" w:rsidRDefault="00000000">
            <w:pPr>
              <w:autoSpaceDE w:val="0"/>
              <w:autoSpaceDN w:val="0"/>
              <w:adjustRightInd w:val="0"/>
              <w:spacing w:after="0" w:line="240" w:lineRule="auto"/>
              <w:rPr>
                <w:sz w:val="28"/>
                <w:szCs w:val="28"/>
                <w:lang w:eastAsia="ru-RU"/>
              </w:rPr>
            </w:pPr>
            <w:r>
              <w:rPr>
                <w:sz w:val="28"/>
                <w:szCs w:val="28"/>
                <w:lang w:eastAsia="ru-RU"/>
              </w:rPr>
              <w:t>800,00</w:t>
            </w:r>
          </w:p>
        </w:tc>
      </w:tr>
      <w:tr w:rsidR="00F03062" w14:paraId="7DC14C98" w14:textId="77777777">
        <w:trPr>
          <w:trHeight w:val="340"/>
        </w:trPr>
        <w:tc>
          <w:tcPr>
            <w:tcW w:w="851" w:type="dxa"/>
            <w:vAlign w:val="center"/>
          </w:tcPr>
          <w:p w14:paraId="70B3CCE3"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12</w:t>
            </w:r>
          </w:p>
        </w:tc>
        <w:tc>
          <w:tcPr>
            <w:tcW w:w="3856" w:type="dxa"/>
            <w:vAlign w:val="center"/>
          </w:tcPr>
          <w:p w14:paraId="3CC825C3"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Блок розеток (сетевой фильтр)</w:t>
            </w:r>
          </w:p>
        </w:tc>
        <w:tc>
          <w:tcPr>
            <w:tcW w:w="2933" w:type="dxa"/>
            <w:vAlign w:val="center"/>
          </w:tcPr>
          <w:p w14:paraId="655D8912"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работника</w:t>
            </w:r>
          </w:p>
        </w:tc>
        <w:tc>
          <w:tcPr>
            <w:tcW w:w="2127" w:type="dxa"/>
            <w:vAlign w:val="center"/>
          </w:tcPr>
          <w:p w14:paraId="50607292"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не более </w:t>
            </w:r>
          </w:p>
          <w:p w14:paraId="1F182E9F" w14:textId="77777777" w:rsidR="00F03062" w:rsidRDefault="00000000">
            <w:pPr>
              <w:autoSpaceDE w:val="0"/>
              <w:autoSpaceDN w:val="0"/>
              <w:adjustRightInd w:val="0"/>
              <w:spacing w:after="0" w:line="240" w:lineRule="auto"/>
              <w:rPr>
                <w:sz w:val="28"/>
                <w:szCs w:val="28"/>
                <w:lang w:eastAsia="ru-RU"/>
              </w:rPr>
            </w:pPr>
            <w:r>
              <w:rPr>
                <w:sz w:val="28"/>
                <w:szCs w:val="28"/>
                <w:lang w:eastAsia="ru-RU"/>
              </w:rPr>
              <w:t>2 000,00</w:t>
            </w:r>
          </w:p>
        </w:tc>
      </w:tr>
      <w:tr w:rsidR="00F03062" w14:paraId="3A29A043" w14:textId="77777777">
        <w:trPr>
          <w:trHeight w:val="340"/>
        </w:trPr>
        <w:tc>
          <w:tcPr>
            <w:tcW w:w="851" w:type="dxa"/>
            <w:vAlign w:val="center"/>
          </w:tcPr>
          <w:p w14:paraId="7BA46451"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13</w:t>
            </w:r>
          </w:p>
        </w:tc>
        <w:tc>
          <w:tcPr>
            <w:tcW w:w="3856" w:type="dxa"/>
            <w:vAlign w:val="center"/>
          </w:tcPr>
          <w:p w14:paraId="6CA9766D"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Кабель </w:t>
            </w:r>
            <w:r>
              <w:rPr>
                <w:sz w:val="28"/>
                <w:szCs w:val="28"/>
                <w:lang w:val="en-US" w:eastAsia="ru-RU"/>
              </w:rPr>
              <w:t>HDMI</w:t>
            </w:r>
            <w:r>
              <w:rPr>
                <w:sz w:val="28"/>
                <w:szCs w:val="28"/>
                <w:lang w:eastAsia="ru-RU"/>
              </w:rPr>
              <w:t>-</w:t>
            </w:r>
            <w:r>
              <w:rPr>
                <w:sz w:val="28"/>
                <w:szCs w:val="28"/>
                <w:lang w:val="en-US" w:eastAsia="ru-RU"/>
              </w:rPr>
              <w:t>HDM</w:t>
            </w:r>
            <w:r>
              <w:rPr>
                <w:sz w:val="28"/>
                <w:szCs w:val="28"/>
                <w:lang w:eastAsia="ru-RU"/>
              </w:rPr>
              <w:t xml:space="preserve"> (не менее 5 метров)</w:t>
            </w:r>
          </w:p>
        </w:tc>
        <w:tc>
          <w:tcPr>
            <w:tcW w:w="2933" w:type="dxa"/>
            <w:vAlign w:val="center"/>
          </w:tcPr>
          <w:p w14:paraId="3C312F4E"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 xml:space="preserve">не менее 3 </w:t>
            </w:r>
          </w:p>
        </w:tc>
        <w:tc>
          <w:tcPr>
            <w:tcW w:w="2127" w:type="dxa"/>
            <w:vAlign w:val="center"/>
          </w:tcPr>
          <w:p w14:paraId="45F098FB"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3 500,00</w:t>
            </w:r>
          </w:p>
        </w:tc>
      </w:tr>
      <w:tr w:rsidR="00F03062" w14:paraId="17DDE8FE" w14:textId="77777777">
        <w:trPr>
          <w:trHeight w:val="340"/>
        </w:trPr>
        <w:tc>
          <w:tcPr>
            <w:tcW w:w="851" w:type="dxa"/>
            <w:vAlign w:val="center"/>
          </w:tcPr>
          <w:p w14:paraId="69F60454"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14</w:t>
            </w:r>
          </w:p>
        </w:tc>
        <w:tc>
          <w:tcPr>
            <w:tcW w:w="3856" w:type="dxa"/>
            <w:vAlign w:val="center"/>
          </w:tcPr>
          <w:p w14:paraId="1E10EA20"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Кабель </w:t>
            </w:r>
            <w:r>
              <w:rPr>
                <w:sz w:val="28"/>
                <w:szCs w:val="28"/>
                <w:lang w:val="en-US" w:eastAsia="ru-RU"/>
              </w:rPr>
              <w:t>XLR</w:t>
            </w:r>
            <w:r>
              <w:rPr>
                <w:sz w:val="28"/>
                <w:szCs w:val="28"/>
                <w:lang w:eastAsia="ru-RU"/>
              </w:rPr>
              <w:t>-</w:t>
            </w:r>
            <w:r>
              <w:rPr>
                <w:sz w:val="28"/>
                <w:szCs w:val="28"/>
                <w:lang w:val="en-US" w:eastAsia="ru-RU"/>
              </w:rPr>
              <w:t>XLR</w:t>
            </w:r>
            <w:r>
              <w:rPr>
                <w:sz w:val="28"/>
                <w:szCs w:val="28"/>
                <w:lang w:eastAsia="ru-RU"/>
              </w:rPr>
              <w:t xml:space="preserve"> (не менее 20 метров)</w:t>
            </w:r>
          </w:p>
        </w:tc>
        <w:tc>
          <w:tcPr>
            <w:tcW w:w="2933" w:type="dxa"/>
            <w:vAlign w:val="center"/>
          </w:tcPr>
          <w:p w14:paraId="09F29EC7"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менее 3</w:t>
            </w:r>
          </w:p>
        </w:tc>
        <w:tc>
          <w:tcPr>
            <w:tcW w:w="2127" w:type="dxa"/>
            <w:vAlign w:val="center"/>
          </w:tcPr>
          <w:p w14:paraId="3BC1E0E8"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5 000,00</w:t>
            </w:r>
          </w:p>
        </w:tc>
      </w:tr>
      <w:tr w:rsidR="00F03062" w14:paraId="53EB4816" w14:textId="77777777">
        <w:trPr>
          <w:trHeight w:val="340"/>
        </w:trPr>
        <w:tc>
          <w:tcPr>
            <w:tcW w:w="851" w:type="dxa"/>
            <w:vAlign w:val="center"/>
          </w:tcPr>
          <w:p w14:paraId="37402168"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lastRenderedPageBreak/>
              <w:t>15</w:t>
            </w:r>
          </w:p>
        </w:tc>
        <w:tc>
          <w:tcPr>
            <w:tcW w:w="3856" w:type="dxa"/>
            <w:vAlign w:val="center"/>
          </w:tcPr>
          <w:p w14:paraId="324E510C"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Кабель </w:t>
            </w:r>
            <w:r>
              <w:rPr>
                <w:sz w:val="28"/>
                <w:szCs w:val="28"/>
                <w:lang w:val="en-US" w:eastAsia="ru-RU"/>
              </w:rPr>
              <w:t>XLR</w:t>
            </w:r>
            <w:r>
              <w:rPr>
                <w:sz w:val="28"/>
                <w:szCs w:val="28"/>
                <w:lang w:eastAsia="ru-RU"/>
              </w:rPr>
              <w:t>-</w:t>
            </w:r>
            <w:r>
              <w:rPr>
                <w:sz w:val="28"/>
                <w:szCs w:val="28"/>
                <w:lang w:val="en-US" w:eastAsia="ru-RU"/>
              </w:rPr>
              <w:t>XLR</w:t>
            </w:r>
            <w:r>
              <w:rPr>
                <w:sz w:val="28"/>
                <w:szCs w:val="28"/>
                <w:lang w:eastAsia="ru-RU"/>
              </w:rPr>
              <w:t xml:space="preserve"> (не менее 2 метров)</w:t>
            </w:r>
          </w:p>
        </w:tc>
        <w:tc>
          <w:tcPr>
            <w:tcW w:w="2933" w:type="dxa"/>
            <w:vAlign w:val="center"/>
          </w:tcPr>
          <w:p w14:paraId="01881108"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менее 6</w:t>
            </w:r>
          </w:p>
        </w:tc>
        <w:tc>
          <w:tcPr>
            <w:tcW w:w="2127" w:type="dxa"/>
            <w:vAlign w:val="center"/>
          </w:tcPr>
          <w:p w14:paraId="5C0200F3"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2 500,00</w:t>
            </w:r>
          </w:p>
        </w:tc>
      </w:tr>
      <w:tr w:rsidR="00F03062" w14:paraId="31E09E47" w14:textId="77777777">
        <w:trPr>
          <w:trHeight w:val="340"/>
        </w:trPr>
        <w:tc>
          <w:tcPr>
            <w:tcW w:w="851" w:type="dxa"/>
            <w:vAlign w:val="center"/>
          </w:tcPr>
          <w:p w14:paraId="0439692F" w14:textId="77777777" w:rsidR="00F03062" w:rsidRDefault="00000000">
            <w:pPr>
              <w:autoSpaceDE w:val="0"/>
              <w:autoSpaceDN w:val="0"/>
              <w:adjustRightInd w:val="0"/>
              <w:spacing w:after="0" w:line="240" w:lineRule="auto"/>
              <w:jc w:val="center"/>
              <w:rPr>
                <w:sz w:val="28"/>
                <w:szCs w:val="28"/>
                <w:lang w:val="en-US" w:eastAsia="ru-RU"/>
              </w:rPr>
            </w:pPr>
            <w:r>
              <w:rPr>
                <w:sz w:val="28"/>
                <w:szCs w:val="28"/>
                <w:lang w:val="en-US" w:eastAsia="ru-RU"/>
              </w:rPr>
              <w:t>16</w:t>
            </w:r>
          </w:p>
        </w:tc>
        <w:tc>
          <w:tcPr>
            <w:tcW w:w="3856" w:type="dxa"/>
            <w:vAlign w:val="center"/>
          </w:tcPr>
          <w:p w14:paraId="2984E6D9" w14:textId="77777777" w:rsidR="00F03062" w:rsidRPr="00097CE3" w:rsidRDefault="00000000">
            <w:pPr>
              <w:autoSpaceDE w:val="0"/>
              <w:autoSpaceDN w:val="0"/>
              <w:adjustRightInd w:val="0"/>
              <w:spacing w:after="0" w:line="240" w:lineRule="auto"/>
              <w:rPr>
                <w:sz w:val="28"/>
                <w:szCs w:val="28"/>
                <w:lang w:eastAsia="ru-RU"/>
              </w:rPr>
            </w:pPr>
            <w:r>
              <w:rPr>
                <w:sz w:val="28"/>
                <w:szCs w:val="28"/>
                <w:lang w:eastAsia="ru-RU"/>
              </w:rPr>
              <w:t>Аккумулятор</w:t>
            </w:r>
            <w:r w:rsidRPr="00097CE3">
              <w:rPr>
                <w:sz w:val="28"/>
                <w:szCs w:val="28"/>
                <w:lang w:eastAsia="ru-RU"/>
              </w:rPr>
              <w:t xml:space="preserve"> для ИБП (источника бесперебойного питания)</w:t>
            </w:r>
          </w:p>
        </w:tc>
        <w:tc>
          <w:tcPr>
            <w:tcW w:w="2933" w:type="dxa"/>
            <w:vAlign w:val="center"/>
          </w:tcPr>
          <w:p w14:paraId="6A98E434" w14:textId="77777777" w:rsidR="00F03062" w:rsidRDefault="00000000">
            <w:pPr>
              <w:autoSpaceDE w:val="0"/>
              <w:autoSpaceDN w:val="0"/>
              <w:adjustRightInd w:val="0"/>
              <w:spacing w:after="0" w:line="240" w:lineRule="auto"/>
              <w:jc w:val="center"/>
              <w:rPr>
                <w:sz w:val="28"/>
                <w:szCs w:val="28"/>
                <w:lang w:val="en-US" w:eastAsia="ru-RU"/>
              </w:rPr>
            </w:pPr>
            <w:r>
              <w:rPr>
                <w:sz w:val="28"/>
                <w:szCs w:val="28"/>
                <w:lang w:eastAsia="ru-RU"/>
              </w:rPr>
              <w:t>не</w:t>
            </w:r>
            <w:r>
              <w:rPr>
                <w:sz w:val="28"/>
                <w:szCs w:val="28"/>
                <w:lang w:val="en-US" w:eastAsia="ru-RU"/>
              </w:rPr>
              <w:t xml:space="preserve"> </w:t>
            </w:r>
            <w:proofErr w:type="spellStart"/>
            <w:r>
              <w:rPr>
                <w:sz w:val="28"/>
                <w:szCs w:val="28"/>
                <w:lang w:val="en-US" w:eastAsia="ru-RU"/>
              </w:rPr>
              <w:t>менее</w:t>
            </w:r>
            <w:proofErr w:type="spellEnd"/>
            <w:r>
              <w:rPr>
                <w:sz w:val="28"/>
                <w:szCs w:val="28"/>
                <w:lang w:val="en-US" w:eastAsia="ru-RU"/>
              </w:rPr>
              <w:t xml:space="preserve"> 6</w:t>
            </w:r>
          </w:p>
        </w:tc>
        <w:tc>
          <w:tcPr>
            <w:tcW w:w="2127" w:type="dxa"/>
            <w:vAlign w:val="center"/>
          </w:tcPr>
          <w:p w14:paraId="067782C6" w14:textId="77777777" w:rsidR="00F03062" w:rsidRDefault="00000000">
            <w:pPr>
              <w:autoSpaceDE w:val="0"/>
              <w:autoSpaceDN w:val="0"/>
              <w:adjustRightInd w:val="0"/>
              <w:spacing w:after="0" w:line="240" w:lineRule="auto"/>
              <w:rPr>
                <w:sz w:val="28"/>
                <w:szCs w:val="28"/>
                <w:lang w:val="en-US" w:eastAsia="ru-RU"/>
              </w:rPr>
            </w:pPr>
            <w:r>
              <w:rPr>
                <w:sz w:val="28"/>
                <w:szCs w:val="28"/>
                <w:lang w:eastAsia="ru-RU"/>
              </w:rPr>
              <w:t>не</w:t>
            </w:r>
            <w:r>
              <w:rPr>
                <w:sz w:val="28"/>
                <w:szCs w:val="28"/>
                <w:lang w:val="en-US" w:eastAsia="ru-RU"/>
              </w:rPr>
              <w:t xml:space="preserve"> </w:t>
            </w:r>
            <w:proofErr w:type="spellStart"/>
            <w:r>
              <w:rPr>
                <w:sz w:val="28"/>
                <w:szCs w:val="28"/>
                <w:lang w:val="en-US" w:eastAsia="ru-RU"/>
              </w:rPr>
              <w:t>более</w:t>
            </w:r>
            <w:proofErr w:type="spellEnd"/>
            <w:r>
              <w:rPr>
                <w:sz w:val="28"/>
                <w:szCs w:val="28"/>
                <w:lang w:val="en-US" w:eastAsia="ru-RU"/>
              </w:rPr>
              <w:t xml:space="preserve"> 5 000,00</w:t>
            </w:r>
          </w:p>
        </w:tc>
      </w:tr>
    </w:tbl>
    <w:p w14:paraId="1124D40D" w14:textId="1456F928" w:rsidR="00F03062" w:rsidRDefault="00000000">
      <w:pPr>
        <w:autoSpaceDE w:val="0"/>
        <w:autoSpaceDN w:val="0"/>
        <w:adjustRightInd w:val="0"/>
        <w:jc w:val="both"/>
        <w:rPr>
          <w:rFonts w:ascii="Times New Roman" w:hAnsi="Times New Roman" w:cs="Times New Roman"/>
          <w:bCs/>
          <w:sz w:val="24"/>
          <w:szCs w:val="28"/>
        </w:rPr>
      </w:pPr>
      <w:r>
        <w:rPr>
          <w:rFonts w:ascii="Times New Roman" w:hAnsi="Times New Roman" w:cs="Times New Roman"/>
          <w:bCs/>
          <w:sz w:val="24"/>
          <w:szCs w:val="28"/>
        </w:rPr>
        <w:t>*Наименование запасных частей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BB288F">
        <w:rPr>
          <w:rFonts w:ascii="Times New Roman" w:hAnsi="Times New Roman" w:cs="Times New Roman"/>
          <w:bCs/>
          <w:sz w:val="24"/>
          <w:szCs w:val="28"/>
        </w:rPr>
        <w:t>.</w:t>
      </w:r>
    </w:p>
    <w:p w14:paraId="4CE7AA6C" w14:textId="77777777" w:rsidR="00F03062" w:rsidRDefault="00000000">
      <w:pPr>
        <w:pStyle w:val="ConsPlusNormal"/>
        <w:spacing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5.4. Затраты на приобретение носителей информации, в том числе магнитных и оптических носителей информации (</w:t>
      </w:r>
      <w:r>
        <w:rPr>
          <w:rFonts w:ascii="Times New Roman" w:hAnsi="Times New Roman" w:cs="Times New Roman"/>
          <w:noProof/>
          <w:position w:val="-12"/>
          <w:sz w:val="28"/>
          <w:szCs w:val="28"/>
        </w:rPr>
        <w:drawing>
          <wp:inline distT="0" distB="0" distL="0" distR="0" wp14:anchorId="470A4A46" wp14:editId="70D046D4">
            <wp:extent cx="309245" cy="309245"/>
            <wp:effectExtent l="0" t="0" r="0" b="0"/>
            <wp:docPr id="16"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4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a:xfrm>
                      <a:off x="0" y="0"/>
                      <a:ext cx="309245" cy="309245"/>
                    </a:xfrm>
                    <a:prstGeom prst="rect">
                      <a:avLst/>
                    </a:prstGeom>
                    <a:noFill/>
                    <a:ln>
                      <a:noFill/>
                    </a:ln>
                  </pic:spPr>
                </pic:pic>
              </a:graphicData>
            </a:graphic>
          </wp:inline>
        </w:drawing>
      </w:r>
      <w:r>
        <w:rPr>
          <w:rFonts w:ascii="Times New Roman" w:hAnsi="Times New Roman" w:cs="Times New Roman"/>
          <w:bCs/>
          <w:sz w:val="28"/>
          <w:szCs w:val="28"/>
        </w:rPr>
        <w:t>), определяемые по формуле:</w:t>
      </w:r>
      <w:r>
        <w:rPr>
          <w:rFonts w:ascii="Times New Roman" w:hAnsi="Times New Roman" w:cs="Times New Roman"/>
          <w:noProof/>
          <w:position w:val="-28"/>
          <w:sz w:val="28"/>
          <w:szCs w:val="28"/>
        </w:rPr>
        <w:drawing>
          <wp:inline distT="0" distB="0" distL="0" distR="0" wp14:anchorId="013A2656" wp14:editId="2EDD5356">
            <wp:extent cx="1816100" cy="605155"/>
            <wp:effectExtent l="0" t="0" r="0" b="4445"/>
            <wp:docPr id="17"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4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a:xfrm>
                      <a:off x="0" y="0"/>
                      <a:ext cx="1816100" cy="605155"/>
                    </a:xfrm>
                    <a:prstGeom prst="rect">
                      <a:avLst/>
                    </a:prstGeom>
                    <a:noFill/>
                    <a:ln>
                      <a:noFill/>
                    </a:ln>
                  </pic:spPr>
                </pic:pic>
              </a:graphicData>
            </a:graphic>
          </wp:inline>
        </w:drawing>
      </w:r>
      <w:r>
        <w:rPr>
          <w:rFonts w:ascii="Times New Roman" w:hAnsi="Times New Roman" w:cs="Times New Roman"/>
          <w:bCs/>
          <w:sz w:val="28"/>
          <w:szCs w:val="28"/>
        </w:rPr>
        <w:t>, где:</w:t>
      </w:r>
    </w:p>
    <w:p w14:paraId="6E81D7CF" w14:textId="77777777" w:rsidR="00F03062" w:rsidRDefault="00000000">
      <w:pPr>
        <w:autoSpaceDE w:val="0"/>
        <w:autoSpaceDN w:val="0"/>
        <w:adjustRightInd w:val="0"/>
        <w:spacing w:after="0" w:line="360" w:lineRule="auto"/>
        <w:ind w:firstLine="709"/>
        <w:rPr>
          <w:rFonts w:ascii="Times New Roman" w:eastAsia="Times New Roman" w:hAnsi="Times New Roman" w:cs="Times New Roman"/>
          <w:bCs/>
          <w:sz w:val="28"/>
          <w:szCs w:val="28"/>
          <w:lang w:eastAsia="ru-RU"/>
        </w:rPr>
      </w:pPr>
      <w:r>
        <w:rPr>
          <w:rFonts w:ascii="Times New Roman" w:eastAsia="Times New Roman" w:hAnsi="Times New Roman" w:cs="Times New Roman"/>
          <w:noProof/>
          <w:position w:val="-12"/>
          <w:sz w:val="28"/>
          <w:szCs w:val="28"/>
          <w:lang w:eastAsia="ru-RU"/>
        </w:rPr>
        <w:drawing>
          <wp:inline distT="0" distB="0" distL="0" distR="0" wp14:anchorId="7BD2D684" wp14:editId="627C8E35">
            <wp:extent cx="450850" cy="309245"/>
            <wp:effectExtent l="0" t="0" r="6350" b="0"/>
            <wp:docPr id="18"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4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a:xfrm>
                      <a:off x="0" y="0"/>
                      <a:ext cx="450850" cy="3092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xml:space="preserve"> –количество носителей информации по i-й должности;</w:t>
      </w:r>
    </w:p>
    <w:p w14:paraId="0641139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5F688069" wp14:editId="47133155">
            <wp:extent cx="386080" cy="309245"/>
            <wp:effectExtent l="0" t="0" r="0" b="0"/>
            <wp:docPr id="19"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4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386080" cy="309245"/>
                    </a:xfrm>
                    <a:prstGeom prst="rect">
                      <a:avLst/>
                    </a:prstGeom>
                    <a:noFill/>
                    <a:ln>
                      <a:noFill/>
                    </a:ln>
                  </pic:spPr>
                </pic:pic>
              </a:graphicData>
            </a:graphic>
          </wp:inline>
        </w:drawing>
      </w:r>
      <w:r>
        <w:rPr>
          <w:rFonts w:ascii="Times New Roman" w:hAnsi="Times New Roman" w:cs="Times New Roman"/>
          <w:bCs/>
          <w:sz w:val="28"/>
          <w:szCs w:val="28"/>
        </w:rPr>
        <w:t xml:space="preserve"> –цена одной единицы носителя информации </w:t>
      </w:r>
      <w:r>
        <w:rPr>
          <w:rFonts w:ascii="Times New Roman" w:hAnsi="Times New Roman" w:cs="Times New Roman"/>
          <w:sz w:val="28"/>
          <w:szCs w:val="28"/>
        </w:rPr>
        <w:t>по i-й должности.</w:t>
      </w:r>
    </w:p>
    <w:p w14:paraId="09995735" w14:textId="77777777" w:rsidR="00F03062" w:rsidRDefault="00000000">
      <w:pPr>
        <w:pStyle w:val="ConsPlusNormal"/>
        <w:spacing w:line="360" w:lineRule="auto"/>
        <w:jc w:val="right"/>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№23.                                                                                                     Таблица № 23</w:t>
      </w:r>
    </w:p>
    <w:p w14:paraId="5AB34D71" w14:textId="77777777" w:rsidR="00F03062" w:rsidRDefault="00000000">
      <w:pPr>
        <w:tabs>
          <w:tab w:val="left" w:pos="1134"/>
        </w:tabs>
        <w:autoSpaceDE w:val="0"/>
        <w:autoSpaceDN w:val="0"/>
        <w:adjustRightInd w:val="0"/>
        <w:spacing w:after="0" w:line="24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Нормативы затрат на приобретение носителей информации, в том числе магнитных и оптических носителей информации</w:t>
      </w:r>
    </w:p>
    <w:p w14:paraId="2BAEC2F1" w14:textId="77777777" w:rsidR="00F03062" w:rsidRDefault="00F03062">
      <w:pPr>
        <w:tabs>
          <w:tab w:val="left" w:pos="1134"/>
        </w:tabs>
        <w:autoSpaceDE w:val="0"/>
        <w:autoSpaceDN w:val="0"/>
        <w:adjustRightInd w:val="0"/>
        <w:spacing w:after="0" w:line="240" w:lineRule="auto"/>
        <w:ind w:firstLine="709"/>
        <w:jc w:val="center"/>
        <w:outlineLvl w:val="1"/>
        <w:rPr>
          <w:rFonts w:ascii="Times New Roman" w:hAnsi="Times New Roman" w:cs="Times New Roman"/>
          <w:sz w:val="28"/>
          <w:szCs w:val="28"/>
        </w:rPr>
      </w:pPr>
    </w:p>
    <w:tbl>
      <w:tblPr>
        <w:tblStyle w:val="7"/>
        <w:tblW w:w="9502" w:type="dxa"/>
        <w:tblInd w:w="108" w:type="dxa"/>
        <w:tblLayout w:type="fixed"/>
        <w:tblLook w:val="04A0" w:firstRow="1" w:lastRow="0" w:firstColumn="1" w:lastColumn="0" w:noHBand="0" w:noVBand="1"/>
      </w:tblPr>
      <w:tblGrid>
        <w:gridCol w:w="596"/>
        <w:gridCol w:w="3544"/>
        <w:gridCol w:w="3118"/>
        <w:gridCol w:w="2244"/>
      </w:tblGrid>
      <w:tr w:rsidR="00F03062" w14:paraId="1403B9AD" w14:textId="77777777">
        <w:trPr>
          <w:trHeight w:val="370"/>
        </w:trPr>
        <w:tc>
          <w:tcPr>
            <w:tcW w:w="596" w:type="dxa"/>
            <w:vAlign w:val="center"/>
          </w:tcPr>
          <w:p w14:paraId="6A7957B0"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 п/п</w:t>
            </w:r>
          </w:p>
        </w:tc>
        <w:tc>
          <w:tcPr>
            <w:tcW w:w="3544" w:type="dxa"/>
            <w:vAlign w:val="center"/>
          </w:tcPr>
          <w:p w14:paraId="4C25E75C"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Тип устройства</w:t>
            </w:r>
          </w:p>
        </w:tc>
        <w:tc>
          <w:tcPr>
            <w:tcW w:w="3118" w:type="dxa"/>
            <w:vAlign w:val="center"/>
          </w:tcPr>
          <w:p w14:paraId="652987E4"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Норматив количества (штук)</w:t>
            </w:r>
          </w:p>
        </w:tc>
        <w:tc>
          <w:tcPr>
            <w:tcW w:w="2244" w:type="dxa"/>
            <w:vAlign w:val="center"/>
          </w:tcPr>
          <w:p w14:paraId="054F1D02"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Норматив цена</w:t>
            </w:r>
          </w:p>
          <w:p w14:paraId="47188DC6"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за единицу, руб.</w:t>
            </w:r>
          </w:p>
        </w:tc>
      </w:tr>
      <w:tr w:rsidR="00F03062" w14:paraId="06EEE1A4" w14:textId="77777777">
        <w:trPr>
          <w:trHeight w:val="370"/>
        </w:trPr>
        <w:tc>
          <w:tcPr>
            <w:tcW w:w="596" w:type="dxa"/>
            <w:vAlign w:val="center"/>
          </w:tcPr>
          <w:p w14:paraId="6DF6E608"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1</w:t>
            </w:r>
          </w:p>
        </w:tc>
        <w:tc>
          <w:tcPr>
            <w:tcW w:w="3544" w:type="dxa"/>
            <w:vAlign w:val="center"/>
          </w:tcPr>
          <w:p w14:paraId="33E3A5FC" w14:textId="77777777" w:rsidR="00F03062" w:rsidRDefault="00000000">
            <w:pPr>
              <w:autoSpaceDE w:val="0"/>
              <w:autoSpaceDN w:val="0"/>
              <w:adjustRightInd w:val="0"/>
              <w:spacing w:after="0" w:line="240" w:lineRule="auto"/>
              <w:rPr>
                <w:sz w:val="28"/>
                <w:szCs w:val="28"/>
                <w:lang w:eastAsia="ru-RU"/>
              </w:rPr>
            </w:pPr>
            <w:r>
              <w:rPr>
                <w:sz w:val="28"/>
                <w:szCs w:val="28"/>
                <w:lang w:val="en-US" w:eastAsia="ru-RU"/>
              </w:rPr>
              <w:t>Flash</w:t>
            </w:r>
            <w:r>
              <w:rPr>
                <w:sz w:val="28"/>
                <w:szCs w:val="28"/>
                <w:lang w:eastAsia="ru-RU"/>
              </w:rPr>
              <w:t>-карты и прочие накопители емкостью не более 32 Гб</w:t>
            </w:r>
          </w:p>
        </w:tc>
        <w:tc>
          <w:tcPr>
            <w:tcW w:w="3118" w:type="dxa"/>
            <w:vAlign w:val="center"/>
          </w:tcPr>
          <w:p w14:paraId="3F638FBC"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работника</w:t>
            </w:r>
          </w:p>
        </w:tc>
        <w:tc>
          <w:tcPr>
            <w:tcW w:w="2244" w:type="dxa"/>
            <w:vAlign w:val="center"/>
          </w:tcPr>
          <w:p w14:paraId="698DFB4E"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2 000,00</w:t>
            </w:r>
          </w:p>
        </w:tc>
      </w:tr>
      <w:tr w:rsidR="00F03062" w14:paraId="7FBE010B" w14:textId="77777777">
        <w:trPr>
          <w:trHeight w:val="370"/>
        </w:trPr>
        <w:tc>
          <w:tcPr>
            <w:tcW w:w="596" w:type="dxa"/>
            <w:vAlign w:val="center"/>
          </w:tcPr>
          <w:p w14:paraId="1552FF30"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2</w:t>
            </w:r>
          </w:p>
        </w:tc>
        <w:tc>
          <w:tcPr>
            <w:tcW w:w="3544" w:type="dxa"/>
            <w:vAlign w:val="center"/>
          </w:tcPr>
          <w:p w14:paraId="2C14872A"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Диски</w:t>
            </w:r>
          </w:p>
        </w:tc>
        <w:tc>
          <w:tcPr>
            <w:tcW w:w="3118" w:type="dxa"/>
            <w:vAlign w:val="center"/>
          </w:tcPr>
          <w:p w14:paraId="2A922EF9"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5 на работника</w:t>
            </w:r>
          </w:p>
        </w:tc>
        <w:tc>
          <w:tcPr>
            <w:tcW w:w="2244" w:type="dxa"/>
            <w:vAlign w:val="center"/>
          </w:tcPr>
          <w:p w14:paraId="4520E2B2"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w:t>
            </w:r>
          </w:p>
          <w:p w14:paraId="19A59125"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 90,00</w:t>
            </w:r>
          </w:p>
        </w:tc>
      </w:tr>
      <w:tr w:rsidR="00F03062" w14:paraId="5ED564EB" w14:textId="77777777">
        <w:trPr>
          <w:trHeight w:val="370"/>
        </w:trPr>
        <w:tc>
          <w:tcPr>
            <w:tcW w:w="596" w:type="dxa"/>
            <w:vAlign w:val="center"/>
          </w:tcPr>
          <w:p w14:paraId="373B0393"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3</w:t>
            </w:r>
          </w:p>
        </w:tc>
        <w:tc>
          <w:tcPr>
            <w:tcW w:w="3544" w:type="dxa"/>
            <w:vAlign w:val="center"/>
          </w:tcPr>
          <w:p w14:paraId="6E04EC8D"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Модуль памяти</w:t>
            </w:r>
          </w:p>
        </w:tc>
        <w:tc>
          <w:tcPr>
            <w:tcW w:w="3118" w:type="dxa"/>
            <w:vAlign w:val="center"/>
          </w:tcPr>
          <w:p w14:paraId="4DF3C85F"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работника</w:t>
            </w:r>
          </w:p>
        </w:tc>
        <w:tc>
          <w:tcPr>
            <w:tcW w:w="2244" w:type="dxa"/>
            <w:vAlign w:val="center"/>
          </w:tcPr>
          <w:p w14:paraId="1C5AB4C3"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2 000,00</w:t>
            </w:r>
          </w:p>
        </w:tc>
      </w:tr>
      <w:tr w:rsidR="00F03062" w14:paraId="3DBAAB44" w14:textId="77777777">
        <w:trPr>
          <w:trHeight w:val="370"/>
        </w:trPr>
        <w:tc>
          <w:tcPr>
            <w:tcW w:w="596" w:type="dxa"/>
            <w:vAlign w:val="center"/>
          </w:tcPr>
          <w:p w14:paraId="3B8D8189"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4</w:t>
            </w:r>
          </w:p>
        </w:tc>
        <w:tc>
          <w:tcPr>
            <w:tcW w:w="3544" w:type="dxa"/>
            <w:vAlign w:val="center"/>
          </w:tcPr>
          <w:p w14:paraId="3EAF2967"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Жесткий диск</w:t>
            </w:r>
          </w:p>
        </w:tc>
        <w:tc>
          <w:tcPr>
            <w:tcW w:w="3118" w:type="dxa"/>
            <w:vAlign w:val="center"/>
          </w:tcPr>
          <w:p w14:paraId="60D43CF1"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работника</w:t>
            </w:r>
          </w:p>
        </w:tc>
        <w:tc>
          <w:tcPr>
            <w:tcW w:w="2244" w:type="dxa"/>
            <w:vAlign w:val="center"/>
          </w:tcPr>
          <w:p w14:paraId="4932D24D"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8 000,00</w:t>
            </w:r>
          </w:p>
        </w:tc>
      </w:tr>
      <w:tr w:rsidR="00F03062" w14:paraId="709EBBD2" w14:textId="77777777">
        <w:trPr>
          <w:trHeight w:val="370"/>
        </w:trPr>
        <w:tc>
          <w:tcPr>
            <w:tcW w:w="596" w:type="dxa"/>
            <w:vAlign w:val="center"/>
          </w:tcPr>
          <w:p w14:paraId="3D491AA2"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5</w:t>
            </w:r>
          </w:p>
        </w:tc>
        <w:tc>
          <w:tcPr>
            <w:tcW w:w="3544" w:type="dxa"/>
            <w:vAlign w:val="center"/>
          </w:tcPr>
          <w:p w14:paraId="388F84E8"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Внешний жесткий диск</w:t>
            </w:r>
          </w:p>
        </w:tc>
        <w:tc>
          <w:tcPr>
            <w:tcW w:w="3118" w:type="dxa"/>
            <w:vAlign w:val="center"/>
          </w:tcPr>
          <w:p w14:paraId="74EA79C4"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работника</w:t>
            </w:r>
          </w:p>
        </w:tc>
        <w:tc>
          <w:tcPr>
            <w:tcW w:w="2244" w:type="dxa"/>
            <w:vAlign w:val="center"/>
          </w:tcPr>
          <w:p w14:paraId="624E4AF6"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не более </w:t>
            </w:r>
            <w:r>
              <w:rPr>
                <w:sz w:val="28"/>
                <w:szCs w:val="28"/>
                <w:lang w:val="en-US" w:eastAsia="ru-RU"/>
              </w:rPr>
              <w:t>15</w:t>
            </w:r>
            <w:r>
              <w:rPr>
                <w:sz w:val="28"/>
                <w:szCs w:val="28"/>
                <w:lang w:eastAsia="ru-RU"/>
              </w:rPr>
              <w:t> </w:t>
            </w:r>
            <w:r>
              <w:rPr>
                <w:sz w:val="28"/>
                <w:szCs w:val="28"/>
                <w:lang w:val="en-US" w:eastAsia="ru-RU"/>
              </w:rPr>
              <w:t>0</w:t>
            </w:r>
            <w:r>
              <w:rPr>
                <w:sz w:val="28"/>
                <w:szCs w:val="28"/>
                <w:lang w:eastAsia="ru-RU"/>
              </w:rPr>
              <w:t>00,00</w:t>
            </w:r>
          </w:p>
        </w:tc>
      </w:tr>
    </w:tbl>
    <w:p w14:paraId="14985C2E" w14:textId="404C795F" w:rsidR="00F03062" w:rsidRDefault="00000000">
      <w:pPr>
        <w:autoSpaceDE w:val="0"/>
        <w:autoSpaceDN w:val="0"/>
        <w:adjustRightInd w:val="0"/>
        <w:jc w:val="both"/>
        <w:rPr>
          <w:rFonts w:ascii="Times New Roman" w:hAnsi="Times New Roman" w:cs="Times New Roman"/>
          <w:bCs/>
          <w:sz w:val="24"/>
          <w:szCs w:val="28"/>
        </w:rPr>
      </w:pPr>
      <w:r>
        <w:rPr>
          <w:rFonts w:ascii="Times New Roman" w:hAnsi="Times New Roman" w:cs="Times New Roman"/>
          <w:bCs/>
          <w:sz w:val="24"/>
          <w:szCs w:val="28"/>
        </w:rPr>
        <w:t>*Количество и наименование носителей информации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8127E4">
        <w:rPr>
          <w:rFonts w:ascii="Times New Roman" w:hAnsi="Times New Roman" w:cs="Times New Roman"/>
          <w:bCs/>
          <w:sz w:val="24"/>
          <w:szCs w:val="28"/>
        </w:rPr>
        <w:t>.</w:t>
      </w:r>
    </w:p>
    <w:p w14:paraId="341511F9" w14:textId="77777777" w:rsidR="00F03062" w:rsidRDefault="0000000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5.5. Нормативы, применяемые при расчете нормативных затрат на </w:t>
      </w:r>
      <w:r>
        <w:rPr>
          <w:rFonts w:ascii="Times New Roman" w:hAnsi="Times New Roman" w:cs="Times New Roman"/>
          <w:sz w:val="28"/>
          <w:szCs w:val="28"/>
        </w:rPr>
        <w:lastRenderedPageBreak/>
        <w:t xml:space="preserve">приобретение расходных материалов для содержания принтеров, многофункциональных устройств, копировальных аппаратов и иной оргтехники </w:t>
      </w:r>
      <w:r>
        <w:rPr>
          <w:rFonts w:ascii="Times New Roman" w:hAnsi="Times New Roman" w:cs="Times New Roman"/>
          <w:noProof/>
          <w:position w:val="-12"/>
          <w:sz w:val="28"/>
          <w:szCs w:val="28"/>
        </w:rPr>
        <w:drawing>
          <wp:inline distT="0" distB="0" distL="0" distR="0" wp14:anchorId="46586704" wp14:editId="4874D5D3">
            <wp:extent cx="409575" cy="257175"/>
            <wp:effectExtent l="0" t="0" r="0" b="0"/>
            <wp:docPr id="131" name="Рисунок 131" descr="base_23792_85543_588"/>
            <wp:cNvGraphicFramePr/>
            <a:graphic xmlns:a="http://schemas.openxmlformats.org/drawingml/2006/main">
              <a:graphicData uri="http://schemas.openxmlformats.org/drawingml/2006/picture">
                <pic:pic xmlns:pic="http://schemas.openxmlformats.org/drawingml/2006/picture">
                  <pic:nvPicPr>
                    <pic:cNvPr id="131" name="Рисунок 131" descr="base_23792_85543_588"/>
                    <pic:cNvPicPr preferRelativeResize="0">
                      <a:picLocks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409575"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275F5F51"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53BE388" wp14:editId="2594B71E">
            <wp:extent cx="1409700" cy="257175"/>
            <wp:effectExtent l="0" t="0" r="0" b="0"/>
            <wp:docPr id="132" name="Рисунок 132" descr="base_23792_85543_589"/>
            <wp:cNvGraphicFramePr/>
            <a:graphic xmlns:a="http://schemas.openxmlformats.org/drawingml/2006/main">
              <a:graphicData uri="http://schemas.openxmlformats.org/drawingml/2006/picture">
                <pic:pic xmlns:pic="http://schemas.openxmlformats.org/drawingml/2006/picture">
                  <pic:nvPicPr>
                    <pic:cNvPr id="132" name="Рисунок 132" descr="base_23792_85543_589"/>
                    <pic:cNvPicPr preferRelativeResize="0">
                      <a:picLocks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a:xfrm>
                      <a:off x="0" y="0"/>
                      <a:ext cx="1409700" cy="257175"/>
                    </a:xfrm>
                    <a:prstGeom prst="rect">
                      <a:avLst/>
                    </a:prstGeom>
                    <a:noFill/>
                    <a:ln>
                      <a:noFill/>
                    </a:ln>
                  </pic:spPr>
                </pic:pic>
              </a:graphicData>
            </a:graphic>
          </wp:inline>
        </w:drawing>
      </w:r>
    </w:p>
    <w:p w14:paraId="10D86272"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541C427" wp14:editId="570EE63B">
            <wp:extent cx="257175" cy="257175"/>
            <wp:effectExtent l="0" t="0" r="0" b="0"/>
            <wp:docPr id="133" name="Рисунок 133" descr="base_23792_85543_590"/>
            <wp:cNvGraphicFramePr/>
            <a:graphic xmlns:a="http://schemas.openxmlformats.org/drawingml/2006/main">
              <a:graphicData uri="http://schemas.openxmlformats.org/drawingml/2006/picture">
                <pic:pic xmlns:pic="http://schemas.openxmlformats.org/drawingml/2006/picture">
                  <pic:nvPicPr>
                    <pic:cNvPr id="133" name="Рисунок 133" descr="base_23792_85543_590"/>
                    <pic:cNvPicPr preferRelativeResize="0">
                      <a:picLocks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a:xfrm>
                      <a:off x="0" y="0"/>
                      <a:ext cx="257175" cy="257175"/>
                    </a:xfrm>
                    <a:prstGeom prst="rect">
                      <a:avLst/>
                    </a:prstGeom>
                    <a:noFill/>
                    <a:ln>
                      <a:noFill/>
                    </a:ln>
                  </pic:spPr>
                </pic:pic>
              </a:graphicData>
            </a:graphic>
          </wp:inline>
        </w:drawing>
      </w:r>
      <w:r>
        <w:rPr>
          <w:rFonts w:ascii="Times New Roman" w:hAnsi="Times New Roman" w:cs="Times New Roman"/>
          <w:sz w:val="28"/>
          <w:szCs w:val="28"/>
        </w:rPr>
        <w:t>– затраты на приобретение расходных материалов для принтеров, многофункциональных устройств, копировальных аппаратов и иной оргтехники;</w:t>
      </w:r>
    </w:p>
    <w:p w14:paraId="584575D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71A34C02" wp14:editId="20A7DC1E">
            <wp:extent cx="247650" cy="257175"/>
            <wp:effectExtent l="0" t="0" r="0" b="0"/>
            <wp:docPr id="134" name="Рисунок 134" descr="base_23792_85543_591"/>
            <wp:cNvGraphicFramePr/>
            <a:graphic xmlns:a="http://schemas.openxmlformats.org/drawingml/2006/main">
              <a:graphicData uri="http://schemas.openxmlformats.org/drawingml/2006/picture">
                <pic:pic xmlns:pic="http://schemas.openxmlformats.org/drawingml/2006/picture">
                  <pic:nvPicPr>
                    <pic:cNvPr id="134" name="Рисунок 134" descr="base_23792_85543_591"/>
                    <pic:cNvPicPr preferRelativeResize="0">
                      <a:picLocks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a:xfrm>
                      <a:off x="0" y="0"/>
                      <a:ext cx="247650" cy="257175"/>
                    </a:xfrm>
                    <a:prstGeom prst="rect">
                      <a:avLst/>
                    </a:prstGeom>
                    <a:noFill/>
                    <a:ln>
                      <a:noFill/>
                    </a:ln>
                  </pic:spPr>
                </pic:pic>
              </a:graphicData>
            </a:graphic>
          </wp:inline>
        </w:drawing>
      </w:r>
      <w:r>
        <w:rPr>
          <w:rFonts w:ascii="Times New Roman" w:hAnsi="Times New Roman" w:cs="Times New Roman"/>
          <w:sz w:val="28"/>
          <w:szCs w:val="28"/>
        </w:rPr>
        <w:t>– затраты на приобретение запасных частей для принтеров, многофункциональных устройств, копировальных аппаратов и иной оргтехники.</w:t>
      </w:r>
    </w:p>
    <w:p w14:paraId="7BC6D5C7"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5.5.1. Затраты на приобретение расходных материалов для принтеров, многофункциональных устройств</w:t>
      </w:r>
      <w:r>
        <w:rPr>
          <w:rFonts w:ascii="Times New Roman" w:eastAsia="Times New Roman" w:hAnsi="Times New Roman" w:cs="Times New Roman"/>
          <w:sz w:val="28"/>
          <w:szCs w:val="28"/>
          <w:lang w:eastAsia="ru-RU"/>
        </w:rPr>
        <w:t xml:space="preserve">, копировальных аппаратов и иной </w:t>
      </w:r>
      <w:proofErr w:type="gramStart"/>
      <w:r>
        <w:rPr>
          <w:rFonts w:ascii="Times New Roman" w:eastAsia="Times New Roman" w:hAnsi="Times New Roman" w:cs="Times New Roman"/>
          <w:sz w:val="28"/>
          <w:szCs w:val="28"/>
          <w:lang w:eastAsia="ru-RU"/>
        </w:rPr>
        <w:t>оргтехники</w:t>
      </w:r>
      <w:r>
        <w:rPr>
          <w:rFonts w:ascii="Times New Roman" w:eastAsia="Times New Roman" w:hAnsi="Times New Roman" w:cs="Times New Roman"/>
          <w:bCs/>
          <w:sz w:val="28"/>
          <w:szCs w:val="28"/>
          <w:lang w:eastAsia="ru-RU"/>
        </w:rPr>
        <w:t xml:space="preserve">  (</w:t>
      </w:r>
      <w:proofErr w:type="gramEnd"/>
      <w:r>
        <w:rPr>
          <w:rFonts w:ascii="Times New Roman" w:eastAsia="Times New Roman" w:hAnsi="Times New Roman" w:cs="Times New Roman"/>
          <w:noProof/>
          <w:position w:val="-14"/>
          <w:sz w:val="28"/>
          <w:szCs w:val="28"/>
          <w:lang w:eastAsia="ru-RU"/>
        </w:rPr>
        <w:drawing>
          <wp:inline distT="0" distB="0" distL="0" distR="0" wp14:anchorId="62B43A3F" wp14:editId="372B6A70">
            <wp:extent cx="309245" cy="334645"/>
            <wp:effectExtent l="0" t="0" r="0" b="0"/>
            <wp:docPr id="2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5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a:xfrm>
                      <a:off x="0" y="0"/>
                      <a:ext cx="309245" cy="3346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определяемые по формуле:</w:t>
      </w:r>
    </w:p>
    <w:p w14:paraId="16042C3B" w14:textId="77777777" w:rsidR="00F03062" w:rsidRDefault="00000000">
      <w:pPr>
        <w:autoSpaceDE w:val="0"/>
        <w:autoSpaceDN w:val="0"/>
        <w:adjustRightInd w:val="0"/>
        <w:spacing w:after="0" w:line="360" w:lineRule="auto"/>
        <w:ind w:firstLine="70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noProof/>
          <w:position w:val="-28"/>
          <w:sz w:val="28"/>
          <w:szCs w:val="28"/>
          <w:lang w:eastAsia="ru-RU"/>
        </w:rPr>
        <w:drawing>
          <wp:inline distT="0" distB="0" distL="0" distR="0" wp14:anchorId="179F2594" wp14:editId="4F715EE7">
            <wp:extent cx="2511425" cy="605155"/>
            <wp:effectExtent l="0" t="0" r="3175" b="4445"/>
            <wp:docPr id="2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15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a:xfrm>
                      <a:off x="0" y="0"/>
                      <a:ext cx="2511425" cy="60515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где:</w:t>
      </w:r>
    </w:p>
    <w:p w14:paraId="39218D81"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4B52B057" wp14:editId="3E43CD13">
            <wp:extent cx="424815" cy="334645"/>
            <wp:effectExtent l="0" t="0" r="0" b="0"/>
            <wp:docPr id="2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15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a:xfrm>
                      <a:off x="0" y="0"/>
                      <a:ext cx="424815" cy="3346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sz w:val="28"/>
          <w:szCs w:val="28"/>
          <w:lang w:eastAsia="ru-RU"/>
        </w:rPr>
        <w:t>фактическое количество принтеров, многофункциональных устройств, копировальных аппаратов и иной оргтехники по i-й должности</w:t>
      </w:r>
      <w:r>
        <w:rPr>
          <w:rFonts w:ascii="Times New Roman" w:eastAsia="Times New Roman" w:hAnsi="Times New Roman" w:cs="Times New Roman"/>
          <w:bCs/>
          <w:sz w:val="28"/>
          <w:szCs w:val="28"/>
          <w:lang w:eastAsia="ru-RU"/>
        </w:rPr>
        <w:t>;</w:t>
      </w:r>
    </w:p>
    <w:p w14:paraId="573E5EEF"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4A1F3914" wp14:editId="2ADD92AD">
            <wp:extent cx="450850" cy="334645"/>
            <wp:effectExtent l="0" t="0" r="6350" b="0"/>
            <wp:docPr id="2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15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a:xfrm>
                      <a:off x="0" y="0"/>
                      <a:ext cx="450850" cy="3346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sz w:val="28"/>
          <w:szCs w:val="28"/>
          <w:lang w:eastAsia="ru-RU"/>
        </w:rPr>
        <w:t>норма потребления расходных материалов для принтеров, многофункциональных устройств, копировальных аппаратов и иной оргтехники по i-й должности</w:t>
      </w:r>
      <w:r>
        <w:rPr>
          <w:rFonts w:ascii="Times New Roman" w:eastAsia="Times New Roman" w:hAnsi="Times New Roman" w:cs="Times New Roman"/>
          <w:bCs/>
          <w:sz w:val="28"/>
          <w:szCs w:val="28"/>
          <w:lang w:eastAsia="ru-RU"/>
        </w:rPr>
        <w:t>;</w:t>
      </w:r>
    </w:p>
    <w:p w14:paraId="0ECCE532"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1150CB98" wp14:editId="639F4A67">
            <wp:extent cx="399415" cy="334645"/>
            <wp:effectExtent l="0" t="0" r="635" b="0"/>
            <wp:docPr id="2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15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a:xfrm>
                      <a:off x="0" y="0"/>
                      <a:ext cx="399415" cy="3346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цена расходного материала для принтеров, многофункциональных устройств, копировальных аппаратов и иной оргтехники по i-й должности</w:t>
      </w:r>
      <w:r>
        <w:rPr>
          <w:rFonts w:ascii="Times New Roman" w:eastAsia="Times New Roman" w:hAnsi="Times New Roman" w:cs="Times New Roman"/>
          <w:bCs/>
          <w:sz w:val="28"/>
          <w:szCs w:val="28"/>
          <w:lang w:eastAsia="ru-RU"/>
        </w:rPr>
        <w:t>.</w:t>
      </w:r>
    </w:p>
    <w:p w14:paraId="658177FE"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Расчет затрат производится в соответствии с нормативами согласно таблице №24.</w:t>
      </w:r>
    </w:p>
    <w:p w14:paraId="32E53A65" w14:textId="77777777" w:rsidR="00F03062" w:rsidRDefault="00000000">
      <w:pPr>
        <w:autoSpaceDE w:val="0"/>
        <w:autoSpaceDN w:val="0"/>
        <w:adjustRightInd w:val="0"/>
        <w:spacing w:after="0" w:line="360" w:lineRule="auto"/>
        <w:ind w:firstLine="708"/>
        <w:jc w:val="right"/>
        <w:rPr>
          <w:rFonts w:ascii="Times New Roman" w:eastAsia="Times New Roman" w:hAnsi="Times New Roman" w:cs="Times New Roman"/>
          <w:sz w:val="28"/>
          <w:szCs w:val="28"/>
          <w:lang w:eastAsia="ru-RU"/>
        </w:rPr>
      </w:pPr>
      <w:r>
        <w:rPr>
          <w:rFonts w:ascii="Times New Roman" w:hAnsi="Times New Roman" w:cs="Times New Roman"/>
          <w:sz w:val="28"/>
          <w:szCs w:val="28"/>
        </w:rPr>
        <w:t>Таблица № 24</w:t>
      </w:r>
    </w:p>
    <w:p w14:paraId="1EFDF67B" w14:textId="77777777" w:rsidR="00F03062" w:rsidRDefault="00000000">
      <w:pPr>
        <w:autoSpaceDE w:val="0"/>
        <w:autoSpaceDN w:val="0"/>
        <w:adjustRightInd w:val="0"/>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Норматив затрат на приобретение </w:t>
      </w:r>
      <w:r>
        <w:rPr>
          <w:rFonts w:ascii="Times New Roman" w:eastAsia="Times New Roman" w:hAnsi="Times New Roman" w:cs="Times New Roman"/>
          <w:bCs/>
          <w:sz w:val="28"/>
          <w:szCs w:val="28"/>
          <w:lang w:eastAsia="ru-RU"/>
        </w:rPr>
        <w:t>расходных материалов для принтеров, многофункциональных устройств</w:t>
      </w:r>
      <w:r>
        <w:rPr>
          <w:rFonts w:ascii="Times New Roman" w:eastAsia="Times New Roman" w:hAnsi="Times New Roman" w:cs="Times New Roman"/>
          <w:sz w:val="28"/>
          <w:szCs w:val="28"/>
          <w:lang w:eastAsia="ru-RU"/>
        </w:rPr>
        <w:t>, копировальных аппаратов и иной оргтехники</w:t>
      </w:r>
      <w:r>
        <w:rPr>
          <w:rFonts w:ascii="Times New Roman" w:hAnsi="Times New Roman" w:cs="Times New Roman"/>
          <w:sz w:val="28"/>
          <w:szCs w:val="28"/>
        </w:rPr>
        <w:t xml:space="preserve">                                        </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560"/>
        <w:gridCol w:w="3091"/>
        <w:gridCol w:w="2832"/>
      </w:tblGrid>
      <w:tr w:rsidR="00F03062" w14:paraId="245A6BD7" w14:textId="77777777">
        <w:trPr>
          <w:trHeight w:val="255"/>
        </w:trPr>
        <w:tc>
          <w:tcPr>
            <w:tcW w:w="2155" w:type="dxa"/>
            <w:tcBorders>
              <w:top w:val="single" w:sz="4" w:space="0" w:color="auto"/>
              <w:left w:val="single" w:sz="4" w:space="0" w:color="auto"/>
              <w:bottom w:val="single" w:sz="4" w:space="0" w:color="auto"/>
              <w:right w:val="single" w:sz="4" w:space="0" w:color="auto"/>
            </w:tcBorders>
          </w:tcPr>
          <w:p w14:paraId="0FE59298"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расходного материала</w:t>
            </w:r>
          </w:p>
        </w:tc>
        <w:tc>
          <w:tcPr>
            <w:tcW w:w="1560" w:type="dxa"/>
            <w:tcBorders>
              <w:top w:val="single" w:sz="4" w:space="0" w:color="auto"/>
              <w:left w:val="single" w:sz="4" w:space="0" w:color="auto"/>
              <w:bottom w:val="single" w:sz="4" w:space="0" w:color="auto"/>
              <w:right w:val="single" w:sz="4" w:space="0" w:color="auto"/>
            </w:tcBorders>
          </w:tcPr>
          <w:p w14:paraId="753596C0"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Ресурс</w:t>
            </w:r>
          </w:p>
        </w:tc>
        <w:tc>
          <w:tcPr>
            <w:tcW w:w="3091" w:type="dxa"/>
            <w:tcBorders>
              <w:top w:val="single" w:sz="4" w:space="0" w:color="auto"/>
              <w:left w:val="single" w:sz="4" w:space="0" w:color="auto"/>
              <w:bottom w:val="single" w:sz="4" w:space="0" w:color="auto"/>
              <w:right w:val="single" w:sz="4" w:space="0" w:color="auto"/>
            </w:tcBorders>
          </w:tcPr>
          <w:p w14:paraId="23E5332C"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 количества</w:t>
            </w:r>
          </w:p>
          <w:p w14:paraId="2AE8D65C"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1 ед. техники (в год)</w:t>
            </w:r>
          </w:p>
        </w:tc>
        <w:tc>
          <w:tcPr>
            <w:tcW w:w="2832" w:type="dxa"/>
            <w:tcBorders>
              <w:top w:val="single" w:sz="4" w:space="0" w:color="auto"/>
              <w:left w:val="single" w:sz="4" w:space="0" w:color="auto"/>
              <w:bottom w:val="single" w:sz="4" w:space="0" w:color="auto"/>
              <w:right w:val="single" w:sz="4" w:space="0" w:color="auto"/>
            </w:tcBorders>
          </w:tcPr>
          <w:p w14:paraId="417443D0"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 цены за единицу (рублей)</w:t>
            </w:r>
          </w:p>
        </w:tc>
      </w:tr>
      <w:tr w:rsidR="00F03062" w14:paraId="182AFB17" w14:textId="77777777">
        <w:trPr>
          <w:trHeight w:val="261"/>
        </w:trPr>
        <w:tc>
          <w:tcPr>
            <w:tcW w:w="2155" w:type="dxa"/>
            <w:tcBorders>
              <w:top w:val="single" w:sz="4" w:space="0" w:color="auto"/>
              <w:left w:val="single" w:sz="4" w:space="0" w:color="auto"/>
              <w:bottom w:val="single" w:sz="4" w:space="0" w:color="auto"/>
              <w:right w:val="single" w:sz="4" w:space="0" w:color="auto"/>
            </w:tcBorders>
          </w:tcPr>
          <w:p w14:paraId="3BE7D273"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1560" w:type="dxa"/>
            <w:tcBorders>
              <w:top w:val="single" w:sz="4" w:space="0" w:color="auto"/>
              <w:left w:val="single" w:sz="4" w:space="0" w:color="auto"/>
              <w:bottom w:val="single" w:sz="4" w:space="0" w:color="auto"/>
              <w:right w:val="single" w:sz="4" w:space="0" w:color="auto"/>
            </w:tcBorders>
          </w:tcPr>
          <w:p w14:paraId="47815A39"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091" w:type="dxa"/>
            <w:tcBorders>
              <w:top w:val="single" w:sz="4" w:space="0" w:color="auto"/>
              <w:left w:val="single" w:sz="4" w:space="0" w:color="auto"/>
              <w:bottom w:val="single" w:sz="4" w:space="0" w:color="auto"/>
              <w:right w:val="single" w:sz="4" w:space="0" w:color="auto"/>
            </w:tcBorders>
          </w:tcPr>
          <w:p w14:paraId="486F0B62"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832" w:type="dxa"/>
            <w:tcBorders>
              <w:top w:val="single" w:sz="4" w:space="0" w:color="auto"/>
              <w:left w:val="single" w:sz="4" w:space="0" w:color="auto"/>
              <w:bottom w:val="single" w:sz="4" w:space="0" w:color="auto"/>
              <w:right w:val="single" w:sz="4" w:space="0" w:color="auto"/>
            </w:tcBorders>
          </w:tcPr>
          <w:p w14:paraId="67147DCC"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F03062" w14:paraId="14E2955A" w14:textId="77777777">
        <w:trPr>
          <w:trHeight w:val="261"/>
        </w:trPr>
        <w:tc>
          <w:tcPr>
            <w:tcW w:w="2155" w:type="dxa"/>
            <w:tcBorders>
              <w:top w:val="single" w:sz="4" w:space="0" w:color="auto"/>
              <w:left w:val="single" w:sz="4" w:space="0" w:color="auto"/>
              <w:bottom w:val="single" w:sz="4" w:space="0" w:color="auto"/>
              <w:right w:val="single" w:sz="4" w:space="0" w:color="auto"/>
            </w:tcBorders>
          </w:tcPr>
          <w:p w14:paraId="43EF5E1F" w14:textId="77777777" w:rsidR="00F03062" w:rsidRDefault="000000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Картридж для монохромных принтеров и МФУ</w:t>
            </w:r>
          </w:p>
        </w:tc>
        <w:tc>
          <w:tcPr>
            <w:tcW w:w="1560" w:type="dxa"/>
            <w:tcBorders>
              <w:top w:val="single" w:sz="4" w:space="0" w:color="auto"/>
              <w:left w:val="single" w:sz="4" w:space="0" w:color="auto"/>
              <w:bottom w:val="single" w:sz="4" w:space="0" w:color="auto"/>
              <w:right w:val="single" w:sz="4" w:space="0" w:color="auto"/>
            </w:tcBorders>
          </w:tcPr>
          <w:p w14:paraId="50FAB103"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менее 1000 страниц</w:t>
            </w:r>
          </w:p>
        </w:tc>
        <w:tc>
          <w:tcPr>
            <w:tcW w:w="3091" w:type="dxa"/>
            <w:tcBorders>
              <w:top w:val="single" w:sz="4" w:space="0" w:color="auto"/>
              <w:left w:val="single" w:sz="4" w:space="0" w:color="auto"/>
              <w:bottom w:val="single" w:sz="4" w:space="0" w:color="auto"/>
              <w:right w:val="single" w:sz="4" w:space="0" w:color="auto"/>
            </w:tcBorders>
          </w:tcPr>
          <w:p w14:paraId="3C65B38E" w14:textId="067C1286"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не более </w:t>
            </w:r>
            <w:r w:rsidR="00C7454D">
              <w:rPr>
                <w:rFonts w:ascii="Times New Roman" w:eastAsia="Times New Roman" w:hAnsi="Times New Roman" w:cs="Times New Roman"/>
                <w:sz w:val="24"/>
                <w:szCs w:val="24"/>
                <w:lang w:eastAsia="ru-RU"/>
              </w:rPr>
              <w:t>3</w:t>
            </w:r>
          </w:p>
        </w:tc>
        <w:tc>
          <w:tcPr>
            <w:tcW w:w="2832" w:type="dxa"/>
            <w:tcBorders>
              <w:top w:val="single" w:sz="4" w:space="0" w:color="auto"/>
              <w:left w:val="single" w:sz="4" w:space="0" w:color="auto"/>
              <w:bottom w:val="single" w:sz="4" w:space="0" w:color="auto"/>
              <w:right w:val="single" w:sz="4" w:space="0" w:color="auto"/>
            </w:tcBorders>
          </w:tcPr>
          <w:p w14:paraId="24A624E8"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6 000,00</w:t>
            </w:r>
          </w:p>
        </w:tc>
      </w:tr>
      <w:tr w:rsidR="00F03062" w14:paraId="04B743A2" w14:textId="77777777">
        <w:trPr>
          <w:trHeight w:val="261"/>
        </w:trPr>
        <w:tc>
          <w:tcPr>
            <w:tcW w:w="2155" w:type="dxa"/>
            <w:tcBorders>
              <w:top w:val="single" w:sz="4" w:space="0" w:color="auto"/>
              <w:left w:val="single" w:sz="4" w:space="0" w:color="auto"/>
              <w:bottom w:val="single" w:sz="4" w:space="0" w:color="auto"/>
              <w:right w:val="single" w:sz="4" w:space="0" w:color="auto"/>
            </w:tcBorders>
          </w:tcPr>
          <w:p w14:paraId="53885298" w14:textId="77777777" w:rsidR="00F03062" w:rsidRDefault="000000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Картридж для цветных принтеров и МФУ</w:t>
            </w:r>
          </w:p>
        </w:tc>
        <w:tc>
          <w:tcPr>
            <w:tcW w:w="1560" w:type="dxa"/>
            <w:tcBorders>
              <w:top w:val="single" w:sz="4" w:space="0" w:color="auto"/>
              <w:left w:val="single" w:sz="4" w:space="0" w:color="auto"/>
              <w:bottom w:val="single" w:sz="4" w:space="0" w:color="auto"/>
              <w:right w:val="single" w:sz="4" w:space="0" w:color="auto"/>
            </w:tcBorders>
          </w:tcPr>
          <w:p w14:paraId="2FD57433"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менее 1000 страниц</w:t>
            </w:r>
          </w:p>
        </w:tc>
        <w:tc>
          <w:tcPr>
            <w:tcW w:w="3091" w:type="dxa"/>
            <w:tcBorders>
              <w:top w:val="single" w:sz="4" w:space="0" w:color="auto"/>
              <w:left w:val="single" w:sz="4" w:space="0" w:color="auto"/>
              <w:bottom w:val="single" w:sz="4" w:space="0" w:color="auto"/>
              <w:right w:val="single" w:sz="4" w:space="0" w:color="auto"/>
            </w:tcBorders>
          </w:tcPr>
          <w:p w14:paraId="2AD7A058"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3</w:t>
            </w:r>
          </w:p>
        </w:tc>
        <w:tc>
          <w:tcPr>
            <w:tcW w:w="2832" w:type="dxa"/>
            <w:tcBorders>
              <w:top w:val="single" w:sz="4" w:space="0" w:color="auto"/>
              <w:left w:val="single" w:sz="4" w:space="0" w:color="auto"/>
              <w:bottom w:val="single" w:sz="4" w:space="0" w:color="auto"/>
              <w:right w:val="single" w:sz="4" w:space="0" w:color="auto"/>
            </w:tcBorders>
          </w:tcPr>
          <w:p w14:paraId="2D2F2550"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10 000,00</w:t>
            </w:r>
          </w:p>
        </w:tc>
      </w:tr>
    </w:tbl>
    <w:p w14:paraId="05AA61F7" w14:textId="77777777" w:rsidR="00F03062"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*Закупки осуществляются исходя из фактической потребности, в пределах утвержденных на эти цели лимитов бюджетных обязательств по соответствующему коду классификации расходов бюджета.</w:t>
      </w:r>
    </w:p>
    <w:p w14:paraId="747CF879" w14:textId="5BF7CC20" w:rsidR="00F03062" w:rsidRDefault="000000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bCs/>
          <w:sz w:val="24"/>
          <w:szCs w:val="28"/>
        </w:rPr>
        <w:t>*Количество расходных материалов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B1460A">
        <w:rPr>
          <w:rFonts w:ascii="Times New Roman" w:hAnsi="Times New Roman" w:cs="Times New Roman"/>
          <w:bCs/>
          <w:sz w:val="24"/>
          <w:szCs w:val="28"/>
        </w:rPr>
        <w:t>.</w:t>
      </w:r>
    </w:p>
    <w:p w14:paraId="79553F8D" w14:textId="77777777" w:rsidR="00F03062" w:rsidRDefault="00000000">
      <w:pPr>
        <w:autoSpaceDE w:val="0"/>
        <w:autoSpaceDN w:val="0"/>
        <w:adjustRightInd w:val="0"/>
        <w:spacing w:before="120"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5.5.2. </w:t>
      </w:r>
      <w:r>
        <w:rPr>
          <w:rFonts w:ascii="Times New Roman" w:eastAsia="Times New Roman" w:hAnsi="Times New Roman" w:cs="Times New Roman"/>
          <w:bCs/>
          <w:sz w:val="28"/>
          <w:szCs w:val="28"/>
          <w:lang w:eastAsia="ru-RU"/>
        </w:rPr>
        <w:t>Затраты на приобретение запасных частей для принтеров, многофункциональных устройств</w:t>
      </w:r>
      <w:r>
        <w:rPr>
          <w:rFonts w:ascii="Times New Roman" w:eastAsia="Times New Roman" w:hAnsi="Times New Roman" w:cs="Times New Roman"/>
          <w:sz w:val="28"/>
          <w:szCs w:val="28"/>
          <w:lang w:eastAsia="ru-RU"/>
        </w:rPr>
        <w:t xml:space="preserve">, копировальных аппаратов и иной оргтехники </w:t>
      </w:r>
      <w:r>
        <w:rPr>
          <w:rFonts w:ascii="Times New Roman" w:eastAsia="Times New Roman" w:hAnsi="Times New Roman" w:cs="Times New Roman"/>
          <w:bCs/>
          <w:sz w:val="28"/>
          <w:szCs w:val="28"/>
          <w:lang w:eastAsia="ru-RU"/>
        </w:rPr>
        <w:t>(</w:t>
      </w:r>
      <w:r>
        <w:rPr>
          <w:rFonts w:ascii="Times New Roman" w:eastAsia="Times New Roman" w:hAnsi="Times New Roman" w:cs="Times New Roman"/>
          <w:position w:val="-12"/>
          <w:sz w:val="28"/>
          <w:szCs w:val="28"/>
          <w:lang w:eastAsia="ru-RU"/>
        </w:rPr>
        <w:t> </w:t>
      </w:r>
      <w:r>
        <w:rPr>
          <w:rFonts w:ascii="Times New Roman" w:eastAsia="Times New Roman" w:hAnsi="Times New Roman" w:cs="Times New Roman"/>
          <w:noProof/>
          <w:position w:val="-12"/>
          <w:sz w:val="28"/>
          <w:szCs w:val="28"/>
          <w:lang w:eastAsia="ru-RU"/>
        </w:rPr>
        <w:drawing>
          <wp:inline distT="0" distB="0" distL="0" distR="0" wp14:anchorId="70F6367E" wp14:editId="30958140">
            <wp:extent cx="309245" cy="309245"/>
            <wp:effectExtent l="0" t="0" r="0" b="0"/>
            <wp:docPr id="2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15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a:xfrm>
                      <a:off x="0" y="0"/>
                      <a:ext cx="309245" cy="3092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определяемые по формуле:</w:t>
      </w:r>
    </w:p>
    <w:p w14:paraId="5673FF54" w14:textId="77777777" w:rsidR="00F03062" w:rsidRDefault="00000000">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noProof/>
          <w:position w:val="-28"/>
          <w:sz w:val="28"/>
          <w:szCs w:val="28"/>
          <w:lang w:eastAsia="ru-RU"/>
        </w:rPr>
        <w:drawing>
          <wp:inline distT="0" distB="0" distL="0" distR="0" wp14:anchorId="728C494A" wp14:editId="0AE4A24F">
            <wp:extent cx="1699895" cy="605155"/>
            <wp:effectExtent l="0" t="0" r="0" b="4445"/>
            <wp:docPr id="2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15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a:xfrm>
                      <a:off x="0" y="0"/>
                      <a:ext cx="1699895" cy="60515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где:</w:t>
      </w:r>
    </w:p>
    <w:p w14:paraId="3B172424"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noProof/>
          <w:position w:val="-12"/>
          <w:sz w:val="28"/>
          <w:szCs w:val="28"/>
          <w:lang w:eastAsia="ru-RU"/>
        </w:rPr>
        <w:drawing>
          <wp:inline distT="0" distB="0" distL="0" distR="0" wp14:anchorId="00335F16" wp14:editId="4DD36CD0">
            <wp:extent cx="399415" cy="309245"/>
            <wp:effectExtent l="0" t="0" r="635" b="0"/>
            <wp:docPr id="2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15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a:xfrm>
                      <a:off x="0" y="0"/>
                      <a:ext cx="399415" cy="3092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xml:space="preserve"> –количество i-х запасных частей для принтеров, многофункциональных устройств</w:t>
      </w:r>
      <w:r>
        <w:rPr>
          <w:rFonts w:ascii="Times New Roman" w:eastAsia="Times New Roman" w:hAnsi="Times New Roman" w:cs="Times New Roman"/>
          <w:sz w:val="28"/>
          <w:szCs w:val="28"/>
          <w:lang w:eastAsia="ru-RU"/>
        </w:rPr>
        <w:t>, копировальных аппаратов и иной оргтехники</w:t>
      </w:r>
      <w:r>
        <w:rPr>
          <w:rFonts w:ascii="Times New Roman" w:eastAsia="Times New Roman" w:hAnsi="Times New Roman" w:cs="Times New Roman"/>
          <w:bCs/>
          <w:sz w:val="28"/>
          <w:szCs w:val="28"/>
          <w:lang w:eastAsia="ru-RU"/>
        </w:rPr>
        <w:t>;</w:t>
      </w:r>
    </w:p>
    <w:p w14:paraId="01D23EC4"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43024CA4" wp14:editId="4A431914">
            <wp:extent cx="386080" cy="309245"/>
            <wp:effectExtent l="0" t="0" r="0" b="0"/>
            <wp:docPr id="2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15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a:xfrm>
                      <a:off x="0" y="0"/>
                      <a:ext cx="386080" cy="309245"/>
                    </a:xfrm>
                    <a:prstGeom prst="rect">
                      <a:avLst/>
                    </a:prstGeom>
                    <a:noFill/>
                    <a:ln>
                      <a:noFill/>
                    </a:ln>
                  </pic:spPr>
                </pic:pic>
              </a:graphicData>
            </a:graphic>
          </wp:inline>
        </w:drawing>
      </w:r>
      <w:r>
        <w:rPr>
          <w:rFonts w:ascii="Times New Roman" w:hAnsi="Times New Roman" w:cs="Times New Roman"/>
          <w:bCs/>
          <w:sz w:val="28"/>
          <w:szCs w:val="28"/>
        </w:rPr>
        <w:t xml:space="preserve"> –цена одной единицы i-й запасной части</w:t>
      </w:r>
      <w:r>
        <w:rPr>
          <w:rFonts w:ascii="Times New Roman" w:hAnsi="Times New Roman" w:cs="Times New Roman"/>
          <w:sz w:val="28"/>
          <w:szCs w:val="28"/>
        </w:rPr>
        <w:t>.</w:t>
      </w:r>
    </w:p>
    <w:p w14:paraId="79BE95D4" w14:textId="77777777" w:rsidR="00F03062" w:rsidRDefault="00F03062">
      <w:pPr>
        <w:pStyle w:val="ConsPlusNormal"/>
        <w:spacing w:line="360" w:lineRule="auto"/>
        <w:ind w:firstLine="709"/>
        <w:jc w:val="both"/>
        <w:rPr>
          <w:rFonts w:ascii="Times New Roman" w:hAnsi="Times New Roman" w:cs="Times New Roman"/>
          <w:sz w:val="28"/>
          <w:szCs w:val="28"/>
        </w:rPr>
      </w:pPr>
    </w:p>
    <w:p w14:paraId="1F86E1CD" w14:textId="77777777" w:rsidR="00F03062" w:rsidRDefault="0000000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6. Прочие затраты (в том числе затраты на закупку товаров, работ и услуг в целях оказания государственных услуг (выполнения работ) и реализации государственных функций) состоят из:</w:t>
      </w:r>
    </w:p>
    <w:p w14:paraId="149142BA" w14:textId="77777777" w:rsidR="00F03062" w:rsidRDefault="00000000">
      <w:pPr>
        <w:pStyle w:val="ConsPlusNormal"/>
        <w:spacing w:line="360" w:lineRule="auto"/>
        <w:ind w:firstLine="709"/>
        <w:jc w:val="both"/>
        <w:rPr>
          <w:rFonts w:ascii="Times New Roman" w:hAnsi="Times New Roman" w:cs="Times New Roman"/>
          <w:sz w:val="28"/>
          <w:szCs w:val="28"/>
        </w:rPr>
      </w:pPr>
      <w:bookmarkStart w:id="2" w:name="P330"/>
      <w:bookmarkEnd w:id="2"/>
      <w:r>
        <w:rPr>
          <w:rFonts w:ascii="Times New Roman" w:hAnsi="Times New Roman" w:cs="Times New Roman"/>
          <w:sz w:val="28"/>
          <w:szCs w:val="28"/>
        </w:rPr>
        <w:t xml:space="preserve">6.1. Затрат на услуги связи, не отнесенных к затратам на услуги связи в рамках затрат на информационно-коммуникационные технологии, включающих затраты на услуги связи </w:t>
      </w:r>
      <w:r>
        <w:rPr>
          <w:rFonts w:ascii="Times New Roman" w:hAnsi="Times New Roman" w:cs="Times New Roman"/>
          <w:noProof/>
          <w:position w:val="-14"/>
          <w:sz w:val="28"/>
          <w:szCs w:val="28"/>
        </w:rPr>
        <w:drawing>
          <wp:inline distT="0" distB="0" distL="0" distR="0" wp14:anchorId="0B25E484" wp14:editId="47BC6409">
            <wp:extent cx="400050" cy="285750"/>
            <wp:effectExtent l="0" t="0" r="0" b="0"/>
            <wp:docPr id="139" name="Рисунок 139" descr="base_23792_85543_605"/>
            <wp:cNvGraphicFramePr/>
            <a:graphic xmlns:a="http://schemas.openxmlformats.org/drawingml/2006/main">
              <a:graphicData uri="http://schemas.openxmlformats.org/drawingml/2006/picture">
                <pic:pic xmlns:pic="http://schemas.openxmlformats.org/drawingml/2006/picture">
                  <pic:nvPicPr>
                    <pic:cNvPr id="139" name="Рисунок 139" descr="base_23792_85543_605"/>
                    <pic:cNvPicPr preferRelativeResize="0">
                      <a:picLocks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a:xfrm>
                      <a:off x="0" y="0"/>
                      <a:ext cx="400050" cy="285750"/>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23B99777" w14:textId="77777777" w:rsidR="00F03062" w:rsidRDefault="00000000">
      <w:pPr>
        <w:pStyle w:val="ConsPlusNormal"/>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1567D12" wp14:editId="0E08E02D">
            <wp:extent cx="1323975" cy="285750"/>
            <wp:effectExtent l="0" t="0" r="0" b="0"/>
            <wp:docPr id="140" name="Рисунок 140" descr="base_23792_85543_606"/>
            <wp:cNvGraphicFramePr/>
            <a:graphic xmlns:a="http://schemas.openxmlformats.org/drawingml/2006/main">
              <a:graphicData uri="http://schemas.openxmlformats.org/drawingml/2006/picture">
                <pic:pic xmlns:pic="http://schemas.openxmlformats.org/drawingml/2006/picture">
                  <pic:nvPicPr>
                    <pic:cNvPr id="140" name="Рисунок 140" descr="base_23792_85543_606"/>
                    <pic:cNvPicPr preferRelativeResize="0">
                      <a:picLocks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a:xfrm>
                      <a:off x="0" y="0"/>
                      <a:ext cx="1323975" cy="285750"/>
                    </a:xfrm>
                    <a:prstGeom prst="rect">
                      <a:avLst/>
                    </a:prstGeom>
                    <a:noFill/>
                    <a:ln>
                      <a:noFill/>
                    </a:ln>
                  </pic:spPr>
                </pic:pic>
              </a:graphicData>
            </a:graphic>
          </wp:inline>
        </w:drawing>
      </w:r>
    </w:p>
    <w:p w14:paraId="21F4650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0"/>
          <w:sz w:val="28"/>
          <w:szCs w:val="28"/>
        </w:rPr>
        <w:drawing>
          <wp:inline distT="0" distB="0" distL="0" distR="0" wp14:anchorId="058CE083" wp14:editId="088DC3FB">
            <wp:extent cx="190500" cy="247650"/>
            <wp:effectExtent l="0" t="0" r="0" b="0"/>
            <wp:docPr id="141" name="Рисунок 141" descr="base_23792_85543_607"/>
            <wp:cNvGraphicFramePr/>
            <a:graphic xmlns:a="http://schemas.openxmlformats.org/drawingml/2006/main">
              <a:graphicData uri="http://schemas.openxmlformats.org/drawingml/2006/picture">
                <pic:pic xmlns:pic="http://schemas.openxmlformats.org/drawingml/2006/picture">
                  <pic:nvPicPr>
                    <pic:cNvPr id="141" name="Рисунок 141" descr="base_23792_85543_607"/>
                    <pic:cNvPicPr preferRelativeResize="0">
                      <a:picLocks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r>
        <w:rPr>
          <w:rFonts w:ascii="Times New Roman" w:hAnsi="Times New Roman" w:cs="Times New Roman"/>
          <w:sz w:val="28"/>
          <w:szCs w:val="28"/>
        </w:rPr>
        <w:t xml:space="preserve"> – затраты на оплату услуг почтовой связи;</w:t>
      </w:r>
    </w:p>
    <w:p w14:paraId="37D5A619"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41A4251D" wp14:editId="51309476">
            <wp:extent cx="247650" cy="257175"/>
            <wp:effectExtent l="0" t="0" r="0" b="0"/>
            <wp:docPr id="142" name="Рисунок 142" descr="base_23792_85543_608"/>
            <wp:cNvGraphicFramePr/>
            <a:graphic xmlns:a="http://schemas.openxmlformats.org/drawingml/2006/main">
              <a:graphicData uri="http://schemas.openxmlformats.org/drawingml/2006/picture">
                <pic:pic xmlns:pic="http://schemas.openxmlformats.org/drawingml/2006/picture">
                  <pic:nvPicPr>
                    <pic:cNvPr id="142" name="Рисунок 142" descr="base_23792_85543_608"/>
                    <pic:cNvPicPr preferRelativeResize="0">
                      <a:picLocks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247650" cy="257175"/>
                    </a:xfrm>
                    <a:prstGeom prst="rect">
                      <a:avLst/>
                    </a:prstGeom>
                    <a:noFill/>
                    <a:ln>
                      <a:noFill/>
                    </a:ln>
                  </pic:spPr>
                </pic:pic>
              </a:graphicData>
            </a:graphic>
          </wp:inline>
        </w:drawing>
      </w:r>
      <w:r>
        <w:rPr>
          <w:rFonts w:ascii="Times New Roman" w:hAnsi="Times New Roman" w:cs="Times New Roman"/>
          <w:sz w:val="28"/>
          <w:szCs w:val="28"/>
        </w:rPr>
        <w:t xml:space="preserve"> – затраты на оплату услуг специальной связи.</w:t>
      </w:r>
    </w:p>
    <w:p w14:paraId="1A51E90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Затраты на оплату услуг почтовой связи </w:t>
      </w:r>
      <w:r>
        <w:rPr>
          <w:rFonts w:ascii="Times New Roman" w:hAnsi="Times New Roman" w:cs="Times New Roman"/>
          <w:noProof/>
          <w:position w:val="-10"/>
          <w:sz w:val="28"/>
          <w:szCs w:val="28"/>
        </w:rPr>
        <w:drawing>
          <wp:inline distT="0" distB="0" distL="0" distR="0" wp14:anchorId="4FBC6548" wp14:editId="09866303">
            <wp:extent cx="314325" cy="247650"/>
            <wp:effectExtent l="0" t="0" r="0" b="0"/>
            <wp:docPr id="143" name="Рисунок 143" descr="base_23792_85543_609"/>
            <wp:cNvGraphicFramePr/>
            <a:graphic xmlns:a="http://schemas.openxmlformats.org/drawingml/2006/main">
              <a:graphicData uri="http://schemas.openxmlformats.org/drawingml/2006/picture">
                <pic:pic xmlns:pic="http://schemas.openxmlformats.org/drawingml/2006/picture">
                  <pic:nvPicPr>
                    <pic:cNvPr id="143" name="Рисунок 143" descr="base_23792_85543_609"/>
                    <pic:cNvPicPr preferRelativeResize="0">
                      <a:picLocks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314325" cy="247650"/>
                    </a:xfrm>
                    <a:prstGeom prst="rect">
                      <a:avLst/>
                    </a:prstGeom>
                    <a:noFill/>
                    <a:ln>
                      <a:noFill/>
                    </a:ln>
                  </pic:spPr>
                </pic:pic>
              </a:graphicData>
            </a:graphic>
          </wp:inline>
        </w:drawing>
      </w:r>
      <w:r>
        <w:rPr>
          <w:rFonts w:ascii="Times New Roman" w:hAnsi="Times New Roman" w:cs="Times New Roman"/>
          <w:sz w:val="28"/>
          <w:szCs w:val="28"/>
        </w:rPr>
        <w:t>определяются по формуле:</w:t>
      </w:r>
    </w:p>
    <w:p w14:paraId="536539C9" w14:textId="77777777" w:rsidR="00F03062" w:rsidRDefault="00000000">
      <w:pPr>
        <w:pStyle w:val="ConsPlusNormal"/>
        <w:ind w:firstLine="709"/>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03911421" wp14:editId="6FBDE5A4">
            <wp:extent cx="1562100" cy="476250"/>
            <wp:effectExtent l="0" t="0" r="0" b="0"/>
            <wp:docPr id="144" name="Рисунок 144" descr="base_23792_85543_610"/>
            <wp:cNvGraphicFramePr/>
            <a:graphic xmlns:a="http://schemas.openxmlformats.org/drawingml/2006/main">
              <a:graphicData uri="http://schemas.openxmlformats.org/drawingml/2006/picture">
                <pic:pic xmlns:pic="http://schemas.openxmlformats.org/drawingml/2006/picture">
                  <pic:nvPicPr>
                    <pic:cNvPr id="144" name="Рисунок 144" descr="base_23792_85543_610"/>
                    <pic:cNvPicPr preferRelativeResize="0">
                      <a:picLocks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1562100" cy="476250"/>
                    </a:xfrm>
                    <a:prstGeom prst="rect">
                      <a:avLst/>
                    </a:prstGeom>
                    <a:noFill/>
                    <a:ln>
                      <a:noFill/>
                    </a:ln>
                  </pic:spPr>
                </pic:pic>
              </a:graphicData>
            </a:graphic>
          </wp:inline>
        </w:drawing>
      </w:r>
    </w:p>
    <w:p w14:paraId="6D66AD1B"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631FB27F" wp14:editId="520F9DF5">
            <wp:extent cx="285750" cy="257175"/>
            <wp:effectExtent l="0" t="0" r="0" b="0"/>
            <wp:docPr id="145" name="Рисунок 145" descr="base_23792_85543_611"/>
            <wp:cNvGraphicFramePr/>
            <a:graphic xmlns:a="http://schemas.openxmlformats.org/drawingml/2006/main">
              <a:graphicData uri="http://schemas.openxmlformats.org/drawingml/2006/picture">
                <pic:pic xmlns:pic="http://schemas.openxmlformats.org/drawingml/2006/picture">
                  <pic:nvPicPr>
                    <pic:cNvPr id="145" name="Рисунок 145" descr="base_23792_85543_611"/>
                    <pic:cNvPicPr preferRelativeResize="0">
                      <a:picLocks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285750" cy="257175"/>
                    </a:xfrm>
                    <a:prstGeom prst="rect">
                      <a:avLst/>
                    </a:prstGeom>
                    <a:noFill/>
                    <a:ln>
                      <a:noFill/>
                    </a:ln>
                  </pic:spPr>
                </pic:pic>
              </a:graphicData>
            </a:graphic>
          </wp:inline>
        </w:drawing>
      </w:r>
      <w:r>
        <w:rPr>
          <w:rFonts w:ascii="Times New Roman" w:hAnsi="Times New Roman" w:cs="Times New Roman"/>
          <w:sz w:val="28"/>
          <w:szCs w:val="28"/>
        </w:rPr>
        <w:t xml:space="preserve"> – планируемое количество i-х почтовых отправлений в год;</w:t>
      </w:r>
    </w:p>
    <w:p w14:paraId="170BE3E4"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3C2BA874" wp14:editId="71EA4BEB">
            <wp:extent cx="247650" cy="257175"/>
            <wp:effectExtent l="0" t="0" r="0" b="0"/>
            <wp:docPr id="146" name="Рисунок 146" descr="base_23792_85543_612"/>
            <wp:cNvGraphicFramePr/>
            <a:graphic xmlns:a="http://schemas.openxmlformats.org/drawingml/2006/main">
              <a:graphicData uri="http://schemas.openxmlformats.org/drawingml/2006/picture">
                <pic:pic xmlns:pic="http://schemas.openxmlformats.org/drawingml/2006/picture">
                  <pic:nvPicPr>
                    <pic:cNvPr id="146" name="Рисунок 146" descr="base_23792_85543_612"/>
                    <pic:cNvPicPr preferRelativeResize="0">
                      <a:picLocks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247650" cy="257175"/>
                    </a:xfrm>
                    <a:prstGeom prst="rect">
                      <a:avLst/>
                    </a:prstGeom>
                    <a:noFill/>
                    <a:ln>
                      <a:noFill/>
                    </a:ln>
                  </pic:spPr>
                </pic:pic>
              </a:graphicData>
            </a:graphic>
          </wp:inline>
        </w:drawing>
      </w:r>
      <w:r>
        <w:rPr>
          <w:rFonts w:ascii="Times New Roman" w:hAnsi="Times New Roman" w:cs="Times New Roman"/>
          <w:sz w:val="28"/>
          <w:szCs w:val="28"/>
        </w:rPr>
        <w:t xml:space="preserve"> –цена одного i-го почтового отправления, которая определяется в соответствии с постановлением Правительства Российской Федерации от 24.10.2005 № 637 «О государственном регулировании тарифов на услуги общедоступной электросвязи и общедоступной почтовой связи».</w:t>
      </w:r>
    </w:p>
    <w:p w14:paraId="3E3257B4"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таблицам №25 и №25.1.</w:t>
      </w:r>
    </w:p>
    <w:p w14:paraId="2C5B5EDF" w14:textId="77777777" w:rsidR="00F03062" w:rsidRDefault="00000000">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№25</w:t>
      </w:r>
    </w:p>
    <w:p w14:paraId="4853599E" w14:textId="77777777" w:rsidR="00F03062" w:rsidRDefault="00000000">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Нормативы затрат на оплату услуг почтовой связи</w:t>
      </w:r>
    </w:p>
    <w:p w14:paraId="40A1DC9D" w14:textId="77777777" w:rsidR="00F03062" w:rsidRDefault="00F03062">
      <w:pPr>
        <w:widowControl w:val="0"/>
        <w:autoSpaceDE w:val="0"/>
        <w:autoSpaceDN w:val="0"/>
        <w:adjustRightInd w:val="0"/>
        <w:spacing w:after="0" w:line="240" w:lineRule="auto"/>
        <w:ind w:firstLine="709"/>
        <w:jc w:val="center"/>
        <w:rPr>
          <w:rFonts w:ascii="Times New Roman" w:hAnsi="Times New Roman" w:cs="Times New Roman"/>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110"/>
      </w:tblGrid>
      <w:tr w:rsidR="00F03062" w14:paraId="002AC1CF" w14:textId="77777777">
        <w:tc>
          <w:tcPr>
            <w:tcW w:w="5529" w:type="dxa"/>
            <w:shd w:val="clear" w:color="auto" w:fill="auto"/>
          </w:tcPr>
          <w:p w14:paraId="1C994130"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Вид почтового отправления</w:t>
            </w:r>
          </w:p>
        </w:tc>
        <w:tc>
          <w:tcPr>
            <w:tcW w:w="4110" w:type="dxa"/>
            <w:shd w:val="clear" w:color="auto" w:fill="auto"/>
          </w:tcPr>
          <w:p w14:paraId="3E669339"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количества почтовых отправлений в год (штук)</w:t>
            </w:r>
          </w:p>
        </w:tc>
      </w:tr>
      <w:tr w:rsidR="00F03062" w14:paraId="6DABE958" w14:textId="77777777">
        <w:tc>
          <w:tcPr>
            <w:tcW w:w="5529" w:type="dxa"/>
            <w:shd w:val="clear" w:color="auto" w:fill="auto"/>
          </w:tcPr>
          <w:p w14:paraId="0359DC59"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110" w:type="dxa"/>
            <w:shd w:val="clear" w:color="auto" w:fill="auto"/>
          </w:tcPr>
          <w:p w14:paraId="2966F403"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F03062" w14:paraId="7E4FF61F" w14:textId="77777777">
        <w:tc>
          <w:tcPr>
            <w:tcW w:w="5529" w:type="dxa"/>
            <w:shd w:val="clear" w:color="auto" w:fill="auto"/>
          </w:tcPr>
          <w:p w14:paraId="7723CF36"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Заказное письмо (в соответствии с тарифами)</w:t>
            </w:r>
          </w:p>
        </w:tc>
        <w:tc>
          <w:tcPr>
            <w:tcW w:w="4110" w:type="dxa"/>
            <w:shd w:val="clear" w:color="auto" w:fill="auto"/>
          </w:tcPr>
          <w:p w14:paraId="33D144FA"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w:t>
            </w:r>
          </w:p>
        </w:tc>
      </w:tr>
      <w:tr w:rsidR="00F03062" w14:paraId="14D79391" w14:textId="77777777">
        <w:tc>
          <w:tcPr>
            <w:tcW w:w="5529" w:type="dxa"/>
            <w:shd w:val="clear" w:color="auto" w:fill="auto"/>
          </w:tcPr>
          <w:p w14:paraId="5CA1F22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Простое письмо</w:t>
            </w:r>
          </w:p>
        </w:tc>
        <w:tc>
          <w:tcPr>
            <w:tcW w:w="4110" w:type="dxa"/>
            <w:shd w:val="clear" w:color="auto" w:fill="auto"/>
          </w:tcPr>
          <w:p w14:paraId="4BD3BBC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w:t>
            </w:r>
          </w:p>
        </w:tc>
      </w:tr>
      <w:tr w:rsidR="00F03062" w14:paraId="57802EC9" w14:textId="77777777">
        <w:tc>
          <w:tcPr>
            <w:tcW w:w="5529" w:type="dxa"/>
            <w:shd w:val="clear" w:color="auto" w:fill="auto"/>
          </w:tcPr>
          <w:p w14:paraId="2D44E616"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Письмо, направленное фельдъегерской службой (в соответствии с тарифами)</w:t>
            </w:r>
          </w:p>
        </w:tc>
        <w:tc>
          <w:tcPr>
            <w:tcW w:w="4110" w:type="dxa"/>
            <w:shd w:val="clear" w:color="auto" w:fill="auto"/>
          </w:tcPr>
          <w:p w14:paraId="473BAD9D"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550</w:t>
            </w:r>
          </w:p>
        </w:tc>
      </w:tr>
      <w:tr w:rsidR="00F03062" w14:paraId="0466FF0B" w14:textId="77777777">
        <w:tc>
          <w:tcPr>
            <w:tcW w:w="5529" w:type="dxa"/>
            <w:shd w:val="clear" w:color="auto" w:fill="auto"/>
          </w:tcPr>
          <w:p w14:paraId="6B8FAB2F"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Возврат почтового отправления</w:t>
            </w:r>
          </w:p>
        </w:tc>
        <w:tc>
          <w:tcPr>
            <w:tcW w:w="4110" w:type="dxa"/>
            <w:shd w:val="clear" w:color="auto" w:fill="auto"/>
          </w:tcPr>
          <w:p w14:paraId="01A725EF"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мере необходимости</w:t>
            </w:r>
          </w:p>
        </w:tc>
      </w:tr>
    </w:tbl>
    <w:p w14:paraId="7E530BD4" w14:textId="77777777" w:rsidR="00F03062" w:rsidRDefault="00000000">
      <w:pPr>
        <w:widowControl w:val="0"/>
        <w:autoSpaceDE w:val="0"/>
        <w:autoSpaceDN w:val="0"/>
        <w:adjustRightInd w:val="0"/>
        <w:spacing w:before="120"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25.1</w:t>
      </w:r>
    </w:p>
    <w:p w14:paraId="52F9D09D" w14:textId="77777777" w:rsidR="00F03062" w:rsidRDefault="00000000">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Нормативы затрат на оплату услуг почтовой связи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110"/>
      </w:tblGrid>
      <w:tr w:rsidR="00F03062" w14:paraId="7ADF5038" w14:textId="77777777">
        <w:tc>
          <w:tcPr>
            <w:tcW w:w="5529" w:type="dxa"/>
            <w:shd w:val="clear" w:color="auto" w:fill="auto"/>
          </w:tcPr>
          <w:p w14:paraId="54C4F6B8"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Вид почтового отправления</w:t>
            </w:r>
          </w:p>
        </w:tc>
        <w:tc>
          <w:tcPr>
            <w:tcW w:w="4110" w:type="dxa"/>
            <w:shd w:val="clear" w:color="auto" w:fill="auto"/>
          </w:tcPr>
          <w:p w14:paraId="2339C8F6"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в год (рублей)</w:t>
            </w:r>
          </w:p>
        </w:tc>
      </w:tr>
      <w:tr w:rsidR="00F03062" w14:paraId="200196D3" w14:textId="77777777">
        <w:tc>
          <w:tcPr>
            <w:tcW w:w="5529" w:type="dxa"/>
            <w:shd w:val="clear" w:color="auto" w:fill="auto"/>
          </w:tcPr>
          <w:p w14:paraId="64155FCA"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110" w:type="dxa"/>
            <w:shd w:val="clear" w:color="auto" w:fill="auto"/>
          </w:tcPr>
          <w:p w14:paraId="2308B482"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F03062" w14:paraId="4092F445" w14:textId="77777777">
        <w:tc>
          <w:tcPr>
            <w:tcW w:w="5529" w:type="dxa"/>
            <w:shd w:val="clear" w:color="auto" w:fill="auto"/>
          </w:tcPr>
          <w:p w14:paraId="7803EDF2"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Денежный почтовый документ </w:t>
            </w:r>
          </w:p>
        </w:tc>
        <w:tc>
          <w:tcPr>
            <w:tcW w:w="4110" w:type="dxa"/>
            <w:shd w:val="clear" w:color="auto" w:fill="auto"/>
          </w:tcPr>
          <w:p w14:paraId="49CC6030"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200 000,00</w:t>
            </w:r>
          </w:p>
        </w:tc>
      </w:tr>
    </w:tbl>
    <w:p w14:paraId="60B1C4F2" w14:textId="77777777" w:rsidR="00F03062" w:rsidRDefault="00F03062">
      <w:pPr>
        <w:pStyle w:val="ConsPlusNormal"/>
        <w:spacing w:before="240" w:line="360" w:lineRule="auto"/>
        <w:ind w:firstLine="709"/>
        <w:jc w:val="both"/>
        <w:rPr>
          <w:rFonts w:ascii="Times New Roman" w:hAnsi="Times New Roman" w:cs="Times New Roman"/>
          <w:sz w:val="28"/>
          <w:szCs w:val="28"/>
        </w:rPr>
      </w:pPr>
    </w:p>
    <w:p w14:paraId="1EDD5580" w14:textId="77777777" w:rsidR="00F03062" w:rsidRDefault="00000000">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 Затраты на оплату услуг специальной связи </w:t>
      </w:r>
      <w:r>
        <w:rPr>
          <w:rFonts w:ascii="Times New Roman" w:hAnsi="Times New Roman" w:cs="Times New Roman"/>
          <w:noProof/>
          <w:position w:val="-12"/>
          <w:sz w:val="28"/>
          <w:szCs w:val="28"/>
        </w:rPr>
        <w:drawing>
          <wp:inline distT="0" distB="0" distL="0" distR="0" wp14:anchorId="446F7826" wp14:editId="0361145D">
            <wp:extent cx="352425" cy="257175"/>
            <wp:effectExtent l="0" t="0" r="0" b="0"/>
            <wp:docPr id="147" name="Рисунок 147" descr="base_23792_85543_613"/>
            <wp:cNvGraphicFramePr/>
            <a:graphic xmlns:a="http://schemas.openxmlformats.org/drawingml/2006/main">
              <a:graphicData uri="http://schemas.openxmlformats.org/drawingml/2006/picture">
                <pic:pic xmlns:pic="http://schemas.openxmlformats.org/drawingml/2006/picture">
                  <pic:nvPicPr>
                    <pic:cNvPr id="147" name="Рисунок 147" descr="base_23792_85543_613"/>
                    <pic:cNvPicPr preferRelativeResize="0">
                      <a:picLocks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a:xfrm>
                      <a:off x="0" y="0"/>
                      <a:ext cx="352425" cy="257175"/>
                    </a:xfrm>
                    <a:prstGeom prst="rect">
                      <a:avLst/>
                    </a:prstGeom>
                    <a:noFill/>
                    <a:ln>
                      <a:noFill/>
                    </a:ln>
                  </pic:spPr>
                </pic:pic>
              </a:graphicData>
            </a:graphic>
          </wp:inline>
        </w:drawing>
      </w:r>
      <w:r>
        <w:rPr>
          <w:rFonts w:ascii="Times New Roman" w:hAnsi="Times New Roman" w:cs="Times New Roman"/>
          <w:sz w:val="28"/>
          <w:szCs w:val="28"/>
        </w:rPr>
        <w:t xml:space="preserve"> определяются по формуле:</w:t>
      </w:r>
    </w:p>
    <w:p w14:paraId="2C25E452"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E56DCFF" wp14:editId="2568F8BB">
            <wp:extent cx="1323975" cy="257175"/>
            <wp:effectExtent l="0" t="0" r="0" b="0"/>
            <wp:docPr id="148" name="Рисунок 148" descr="base_23792_85543_614"/>
            <wp:cNvGraphicFramePr/>
            <a:graphic xmlns:a="http://schemas.openxmlformats.org/drawingml/2006/main">
              <a:graphicData uri="http://schemas.openxmlformats.org/drawingml/2006/picture">
                <pic:pic xmlns:pic="http://schemas.openxmlformats.org/drawingml/2006/picture">
                  <pic:nvPicPr>
                    <pic:cNvPr id="148" name="Рисунок 148" descr="base_23792_85543_614"/>
                    <pic:cNvPicPr preferRelativeResize="0">
                      <a:picLocks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a:xfrm>
                      <a:off x="0" y="0"/>
                      <a:ext cx="1323975" cy="257175"/>
                    </a:xfrm>
                    <a:prstGeom prst="rect">
                      <a:avLst/>
                    </a:prstGeom>
                    <a:noFill/>
                    <a:ln>
                      <a:noFill/>
                    </a:ln>
                  </pic:spPr>
                </pic:pic>
              </a:graphicData>
            </a:graphic>
          </wp:inline>
        </w:drawing>
      </w:r>
    </w:p>
    <w:p w14:paraId="44B4E8F1"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471AEC75" wp14:editId="6EEE2C21">
            <wp:extent cx="257175" cy="257175"/>
            <wp:effectExtent l="0" t="0" r="0" b="0"/>
            <wp:docPr id="149" name="Рисунок 149" descr="base_23792_85543_615"/>
            <wp:cNvGraphicFramePr/>
            <a:graphic xmlns:a="http://schemas.openxmlformats.org/drawingml/2006/main">
              <a:graphicData uri="http://schemas.openxmlformats.org/drawingml/2006/picture">
                <pic:pic xmlns:pic="http://schemas.openxmlformats.org/drawingml/2006/picture">
                  <pic:nvPicPr>
                    <pic:cNvPr id="149" name="Рисунок 149" descr="base_23792_85543_615"/>
                    <pic:cNvPicPr preferRelativeResize="0">
                      <a:picLocks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a:xfrm>
                      <a:off x="0" y="0"/>
                      <a:ext cx="257175" cy="257175"/>
                    </a:xfrm>
                    <a:prstGeom prst="rect">
                      <a:avLst/>
                    </a:prstGeom>
                    <a:noFill/>
                    <a:ln>
                      <a:noFill/>
                    </a:ln>
                  </pic:spPr>
                </pic:pic>
              </a:graphicData>
            </a:graphic>
          </wp:inline>
        </w:drawing>
      </w:r>
      <w:r>
        <w:rPr>
          <w:rFonts w:ascii="Times New Roman" w:hAnsi="Times New Roman" w:cs="Times New Roman"/>
          <w:sz w:val="28"/>
          <w:szCs w:val="28"/>
        </w:rPr>
        <w:t xml:space="preserve"> – планируемое количество листов (пакетов) исходящей информации в год;</w:t>
      </w:r>
    </w:p>
    <w:p w14:paraId="6B594681"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421FCFD8" wp14:editId="59757400">
            <wp:extent cx="219075" cy="257175"/>
            <wp:effectExtent l="0" t="0" r="0" b="0"/>
            <wp:docPr id="150" name="Рисунок 150" descr="base_23792_85543_616"/>
            <wp:cNvGraphicFramePr/>
            <a:graphic xmlns:a="http://schemas.openxmlformats.org/drawingml/2006/main">
              <a:graphicData uri="http://schemas.openxmlformats.org/drawingml/2006/picture">
                <pic:pic xmlns:pic="http://schemas.openxmlformats.org/drawingml/2006/picture">
                  <pic:nvPicPr>
                    <pic:cNvPr id="150" name="Рисунок 150" descr="base_23792_85543_616"/>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a:xfrm>
                      <a:off x="0" y="0"/>
                      <a:ext cx="219075" cy="257175"/>
                    </a:xfrm>
                    <a:prstGeom prst="rect">
                      <a:avLst/>
                    </a:prstGeom>
                    <a:noFill/>
                    <a:ln>
                      <a:noFill/>
                    </a:ln>
                  </pic:spPr>
                </pic:pic>
              </a:graphicData>
            </a:graphic>
          </wp:inline>
        </w:drawing>
      </w:r>
      <w:r>
        <w:rPr>
          <w:rFonts w:ascii="Times New Roman" w:hAnsi="Times New Roman" w:cs="Times New Roman"/>
          <w:sz w:val="28"/>
          <w:szCs w:val="28"/>
        </w:rPr>
        <w:t xml:space="preserve"> – цена одного листа (пакета) исходящей информации, отправляемой по </w:t>
      </w:r>
      <w:r>
        <w:rPr>
          <w:rFonts w:ascii="Times New Roman" w:hAnsi="Times New Roman" w:cs="Times New Roman"/>
          <w:sz w:val="28"/>
          <w:szCs w:val="28"/>
        </w:rPr>
        <w:lastRenderedPageBreak/>
        <w:t>каналам специальной связи.</w:t>
      </w:r>
    </w:p>
    <w:p w14:paraId="5AF2C4B6" w14:textId="77777777" w:rsidR="00F03062" w:rsidRDefault="00000000">
      <w:pPr>
        <w:pStyle w:val="ConsPlusNormal"/>
        <w:spacing w:line="360" w:lineRule="auto"/>
        <w:ind w:firstLine="709"/>
        <w:jc w:val="both"/>
        <w:rPr>
          <w:rFonts w:ascii="Times New Roman" w:hAnsi="Times New Roman" w:cs="Times New Roman"/>
          <w:sz w:val="28"/>
          <w:szCs w:val="28"/>
        </w:rPr>
      </w:pPr>
      <w:bookmarkStart w:id="3" w:name="_Hlk107410301"/>
      <w:r>
        <w:rPr>
          <w:rFonts w:ascii="Times New Roman" w:hAnsi="Times New Roman" w:cs="Times New Roman"/>
          <w:sz w:val="28"/>
          <w:szCs w:val="28"/>
        </w:rPr>
        <w:t xml:space="preserve">Расчет затрат производится в соответствии с нормативами согласно таблице №26. </w:t>
      </w:r>
    </w:p>
    <w:bookmarkEnd w:id="3"/>
    <w:p w14:paraId="2E717214" w14:textId="77777777" w:rsidR="00F03062" w:rsidRDefault="00000000">
      <w:pPr>
        <w:jc w:val="right"/>
        <w:rPr>
          <w:rFonts w:ascii="Times New Roman" w:hAnsi="Times New Roman" w:cs="Times New Roman"/>
          <w:sz w:val="28"/>
          <w:szCs w:val="28"/>
        </w:rPr>
      </w:pPr>
      <w:r>
        <w:rPr>
          <w:rFonts w:ascii="Times New Roman" w:hAnsi="Times New Roman" w:cs="Times New Roman"/>
          <w:sz w:val="28"/>
          <w:szCs w:val="28"/>
        </w:rPr>
        <w:t>Таблица №26</w:t>
      </w:r>
    </w:p>
    <w:p w14:paraId="51323BB0" w14:textId="77777777" w:rsidR="00F03062" w:rsidRDefault="00000000">
      <w:pPr>
        <w:widowControl w:val="0"/>
        <w:autoSpaceDE w:val="0"/>
        <w:autoSpaceDN w:val="0"/>
        <w:adjustRightInd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Нормативы затрат на оплату услуг специальной связи</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068"/>
      </w:tblGrid>
      <w:tr w:rsidR="00F03062" w14:paraId="7D539F0D" w14:textId="77777777">
        <w:tc>
          <w:tcPr>
            <w:tcW w:w="3573" w:type="dxa"/>
            <w:shd w:val="clear" w:color="auto" w:fill="auto"/>
          </w:tcPr>
          <w:p w14:paraId="0F28A149"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Количество листов (пакетов) исходящей информации в год (штук)</w:t>
            </w:r>
          </w:p>
        </w:tc>
        <w:tc>
          <w:tcPr>
            <w:tcW w:w="6068" w:type="dxa"/>
            <w:shd w:val="clear" w:color="auto" w:fill="auto"/>
          </w:tcPr>
          <w:p w14:paraId="24C038E6"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Цена одного листа (пакета) исходящей информации (рублей)</w:t>
            </w:r>
          </w:p>
        </w:tc>
      </w:tr>
      <w:tr w:rsidR="00F03062" w14:paraId="38423698" w14:textId="77777777">
        <w:trPr>
          <w:trHeight w:val="1492"/>
        </w:trPr>
        <w:tc>
          <w:tcPr>
            <w:tcW w:w="3573" w:type="dxa"/>
            <w:shd w:val="clear" w:color="auto" w:fill="auto"/>
          </w:tcPr>
          <w:p w14:paraId="0C09AB3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w:t>
            </w:r>
          </w:p>
        </w:tc>
        <w:tc>
          <w:tcPr>
            <w:tcW w:w="6068" w:type="dxa"/>
            <w:shd w:val="clear" w:color="auto" w:fill="auto"/>
          </w:tcPr>
          <w:p w14:paraId="69FA0943" w14:textId="77777777" w:rsidR="00F03062" w:rsidRDefault="00000000">
            <w:pPr>
              <w:ind w:firstLine="567"/>
              <w:jc w:val="center"/>
              <w:rPr>
                <w:rFonts w:ascii="Times New Roman" w:hAnsi="Times New Roman" w:cs="Times New Roman"/>
                <w:sz w:val="28"/>
                <w:szCs w:val="28"/>
              </w:rPr>
            </w:pPr>
            <w:r>
              <w:rPr>
                <w:rFonts w:ascii="Times New Roman" w:hAnsi="Times New Roman" w:cs="Times New Roman"/>
                <w:sz w:val="28"/>
                <w:szCs w:val="28"/>
              </w:rPr>
              <w:t xml:space="preserve">цена одного пакета определяется в соответствии с тарифом, устанавливаемым ФГУП «Главный центр специальной связи» по Кировской области  </w:t>
            </w:r>
          </w:p>
        </w:tc>
      </w:tr>
    </w:tbl>
    <w:p w14:paraId="5F35243B" w14:textId="77777777" w:rsidR="00F03062" w:rsidRDefault="00F03062">
      <w:pPr>
        <w:autoSpaceDE w:val="0"/>
        <w:autoSpaceDN w:val="0"/>
        <w:adjustRightInd w:val="0"/>
        <w:spacing w:after="0" w:line="360" w:lineRule="auto"/>
        <w:ind w:firstLine="709"/>
        <w:jc w:val="both"/>
        <w:rPr>
          <w:rFonts w:ascii="Times New Roman" w:eastAsia="Calibri" w:hAnsi="Times New Roman" w:cs="Times New Roman"/>
          <w:sz w:val="28"/>
          <w:szCs w:val="28"/>
        </w:rPr>
      </w:pPr>
    </w:p>
    <w:p w14:paraId="14BBE26C" w14:textId="77777777" w:rsidR="00F03062" w:rsidRDefault="0000000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7. Затраты на техническое обслуживание и </w:t>
      </w:r>
      <w:proofErr w:type="spellStart"/>
      <w:r>
        <w:rPr>
          <w:rFonts w:ascii="Times New Roman" w:eastAsia="Calibri" w:hAnsi="Times New Roman" w:cs="Times New Roman"/>
          <w:sz w:val="28"/>
          <w:szCs w:val="28"/>
        </w:rPr>
        <w:t>регламентно</w:t>
      </w:r>
      <w:proofErr w:type="spellEnd"/>
      <w:r>
        <w:rPr>
          <w:rFonts w:ascii="Times New Roman" w:eastAsia="Calibri" w:hAnsi="Times New Roman" w:cs="Times New Roman"/>
          <w:sz w:val="28"/>
          <w:szCs w:val="28"/>
        </w:rPr>
        <w:t>-профилактический ремонт систем кондиционирования и вентиляции (</w:t>
      </w:r>
      <w:proofErr w:type="spellStart"/>
      <w:r>
        <w:rPr>
          <w:rFonts w:ascii="Times New Roman" w:eastAsia="Calibri" w:hAnsi="Times New Roman" w:cs="Times New Roman"/>
          <w:sz w:val="28"/>
          <w:szCs w:val="28"/>
        </w:rPr>
        <w:t>З</w:t>
      </w:r>
      <w:r>
        <w:rPr>
          <w:rFonts w:ascii="Times New Roman" w:eastAsia="Calibri" w:hAnsi="Times New Roman" w:cs="Times New Roman"/>
          <w:sz w:val="28"/>
          <w:szCs w:val="28"/>
          <w:vertAlign w:val="subscript"/>
        </w:rPr>
        <w:t>скив</w:t>
      </w:r>
      <w:proofErr w:type="spellEnd"/>
      <w:r>
        <w:rPr>
          <w:rFonts w:ascii="Times New Roman" w:eastAsia="Calibri" w:hAnsi="Times New Roman" w:cs="Times New Roman"/>
          <w:sz w:val="28"/>
          <w:szCs w:val="28"/>
        </w:rPr>
        <w:t>) определяются по формуле:</w:t>
      </w:r>
    </w:p>
    <w:p w14:paraId="06EA0DCC" w14:textId="77777777" w:rsidR="00F03062" w:rsidRDefault="00000000">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09EFF85F" wp14:editId="56181C38">
            <wp:extent cx="1898015" cy="474345"/>
            <wp:effectExtent l="0" t="0" r="6985" b="1905"/>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Рисунок 367"/>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a:xfrm>
                      <a:off x="0" y="0"/>
                      <a:ext cx="1898015" cy="474345"/>
                    </a:xfrm>
                    <a:prstGeom prst="rect">
                      <a:avLst/>
                    </a:prstGeom>
                    <a:noFill/>
                    <a:ln>
                      <a:noFill/>
                    </a:ln>
                  </pic:spPr>
                </pic:pic>
              </a:graphicData>
            </a:graphic>
          </wp:inline>
        </w:drawing>
      </w:r>
    </w:p>
    <w:p w14:paraId="5C20064D" w14:textId="77777777" w:rsidR="00F03062" w:rsidRDefault="00000000">
      <w:pPr>
        <w:autoSpaceDE w:val="0"/>
        <w:autoSpaceDN w:val="0"/>
        <w:adjustRightInd w:val="0"/>
        <w:spacing w:after="0" w:line="240" w:lineRule="auto"/>
        <w:ind w:firstLine="53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Qi</w:t>
      </w:r>
      <w:r>
        <w:rPr>
          <w:rFonts w:ascii="Times New Roman" w:eastAsia="Calibri" w:hAnsi="Times New Roman" w:cs="Times New Roman"/>
          <w:sz w:val="28"/>
          <w:szCs w:val="28"/>
          <w:vertAlign w:val="subscript"/>
        </w:rPr>
        <w:t>скив</w:t>
      </w:r>
      <w:proofErr w:type="spellEnd"/>
      <w:r>
        <w:rPr>
          <w:rFonts w:ascii="Times New Roman" w:eastAsia="Calibri" w:hAnsi="Times New Roman" w:cs="Times New Roman"/>
          <w:sz w:val="28"/>
          <w:szCs w:val="28"/>
        </w:rPr>
        <w:t xml:space="preserve"> - количество i-х установок кондиционирования и элементов систем вентиляции;</w:t>
      </w:r>
    </w:p>
    <w:p w14:paraId="539EA4D8" w14:textId="77777777" w:rsidR="00F03062" w:rsidRDefault="00000000">
      <w:pPr>
        <w:autoSpaceDE w:val="0"/>
        <w:autoSpaceDN w:val="0"/>
        <w:adjustRightInd w:val="0"/>
        <w:spacing w:after="0" w:line="360" w:lineRule="auto"/>
        <w:ind w:firstLine="53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Pi</w:t>
      </w:r>
      <w:r>
        <w:rPr>
          <w:rFonts w:ascii="Times New Roman" w:eastAsia="Calibri" w:hAnsi="Times New Roman" w:cs="Times New Roman"/>
          <w:sz w:val="28"/>
          <w:szCs w:val="28"/>
          <w:vertAlign w:val="subscript"/>
        </w:rPr>
        <w:t>скив</w:t>
      </w:r>
      <w:proofErr w:type="spellEnd"/>
      <w:r>
        <w:rPr>
          <w:rFonts w:ascii="Times New Roman" w:eastAsia="Calibri" w:hAnsi="Times New Roman" w:cs="Times New Roman"/>
          <w:sz w:val="28"/>
          <w:szCs w:val="28"/>
        </w:rPr>
        <w:t xml:space="preserve"> - цена технического обслуживания и </w:t>
      </w:r>
      <w:proofErr w:type="spellStart"/>
      <w:r>
        <w:rPr>
          <w:rFonts w:ascii="Times New Roman" w:eastAsia="Calibri" w:hAnsi="Times New Roman" w:cs="Times New Roman"/>
          <w:sz w:val="28"/>
          <w:szCs w:val="28"/>
        </w:rPr>
        <w:t>регламентно</w:t>
      </w:r>
      <w:proofErr w:type="spellEnd"/>
      <w:r>
        <w:rPr>
          <w:rFonts w:ascii="Times New Roman" w:eastAsia="Calibri" w:hAnsi="Times New Roman" w:cs="Times New Roman"/>
          <w:sz w:val="28"/>
          <w:szCs w:val="28"/>
        </w:rPr>
        <w:t>-профилактического ремонта 1 i-й установки кондиционирования и элементов вентиляции.</w:t>
      </w:r>
    </w:p>
    <w:p w14:paraId="0826C964"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Расчет затрат производится в соответствии с нормативами согласно таблице №27. </w:t>
      </w:r>
    </w:p>
    <w:p w14:paraId="5308A96A" w14:textId="77777777" w:rsidR="00F03062" w:rsidRDefault="00F03062">
      <w:pPr>
        <w:autoSpaceDE w:val="0"/>
        <w:autoSpaceDN w:val="0"/>
        <w:adjustRightInd w:val="0"/>
        <w:spacing w:after="0" w:line="360" w:lineRule="auto"/>
        <w:ind w:firstLine="539"/>
        <w:jc w:val="both"/>
        <w:rPr>
          <w:rFonts w:ascii="Times New Roman" w:eastAsia="Calibri" w:hAnsi="Times New Roman" w:cs="Times New Roman"/>
          <w:sz w:val="28"/>
          <w:szCs w:val="28"/>
        </w:rPr>
      </w:pPr>
    </w:p>
    <w:p w14:paraId="0E58282B" w14:textId="77777777" w:rsidR="00F03062" w:rsidRDefault="00000000">
      <w:pPr>
        <w:autoSpaceDE w:val="0"/>
        <w:autoSpaceDN w:val="0"/>
        <w:adjustRightInd w:val="0"/>
        <w:spacing w:after="0" w:line="360" w:lineRule="auto"/>
        <w:ind w:firstLine="539"/>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Таблица №27</w:t>
      </w:r>
    </w:p>
    <w:p w14:paraId="6709B93C" w14:textId="77777777" w:rsidR="00F03062" w:rsidRDefault="00000000">
      <w:pPr>
        <w:autoSpaceDE w:val="0"/>
        <w:autoSpaceDN w:val="0"/>
        <w:adjustRightInd w:val="0"/>
        <w:spacing w:after="120" w:line="240" w:lineRule="auto"/>
        <w:ind w:firstLine="539"/>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Нормативы затрат на техническое обслуживание и </w:t>
      </w:r>
      <w:proofErr w:type="spellStart"/>
      <w:r>
        <w:rPr>
          <w:rFonts w:ascii="Times New Roman" w:eastAsia="Calibri" w:hAnsi="Times New Roman" w:cs="Times New Roman"/>
          <w:sz w:val="28"/>
          <w:szCs w:val="28"/>
        </w:rPr>
        <w:t>регламентно</w:t>
      </w:r>
      <w:proofErr w:type="spellEnd"/>
      <w:r>
        <w:rPr>
          <w:rFonts w:ascii="Times New Roman" w:eastAsia="Calibri" w:hAnsi="Times New Roman" w:cs="Times New Roman"/>
          <w:sz w:val="28"/>
          <w:szCs w:val="28"/>
        </w:rPr>
        <w:t>-профилактический ремонт систем кондиционирования и вентиляции</w:t>
      </w:r>
    </w:p>
    <w:tbl>
      <w:tblPr>
        <w:tblStyle w:val="a9"/>
        <w:tblW w:w="9543" w:type="dxa"/>
        <w:tblLook w:val="04A0" w:firstRow="1" w:lastRow="0" w:firstColumn="1" w:lastColumn="0" w:noHBand="0" w:noVBand="1"/>
      </w:tblPr>
      <w:tblGrid>
        <w:gridCol w:w="2263"/>
        <w:gridCol w:w="7280"/>
      </w:tblGrid>
      <w:tr w:rsidR="00F03062" w14:paraId="567EE603" w14:textId="77777777">
        <w:trPr>
          <w:trHeight w:val="795"/>
        </w:trPr>
        <w:tc>
          <w:tcPr>
            <w:tcW w:w="2263" w:type="dxa"/>
          </w:tcPr>
          <w:p w14:paraId="7B1414CD" w14:textId="77777777" w:rsidR="00F03062" w:rsidRDefault="00000000">
            <w:pPr>
              <w:widowControl w:val="0"/>
              <w:autoSpaceDE w:val="0"/>
              <w:autoSpaceDN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Наименование оборудования </w:t>
            </w:r>
          </w:p>
        </w:tc>
        <w:tc>
          <w:tcPr>
            <w:tcW w:w="7280" w:type="dxa"/>
          </w:tcPr>
          <w:p w14:paraId="4C6EECCA" w14:textId="77777777" w:rsidR="00F03062" w:rsidRDefault="00000000">
            <w:pPr>
              <w:widowControl w:val="0"/>
              <w:autoSpaceDE w:val="0"/>
              <w:autoSpaceDN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Норматив цены разового технического обслуживания и </w:t>
            </w:r>
            <w:proofErr w:type="spellStart"/>
            <w:r>
              <w:rPr>
                <w:rFonts w:ascii="Times New Roman" w:eastAsia="Calibri" w:hAnsi="Times New Roman" w:cs="Times New Roman"/>
                <w:sz w:val="28"/>
                <w:szCs w:val="28"/>
              </w:rPr>
              <w:t>регламентно</w:t>
            </w:r>
            <w:proofErr w:type="spellEnd"/>
            <w:r>
              <w:rPr>
                <w:rFonts w:ascii="Times New Roman" w:eastAsia="Calibri" w:hAnsi="Times New Roman" w:cs="Times New Roman"/>
                <w:sz w:val="28"/>
                <w:szCs w:val="28"/>
              </w:rPr>
              <w:t>-профилактического ремонта систем кондиционирования и вентиляции на одну единицу в месяц (рублей)</w:t>
            </w:r>
          </w:p>
        </w:tc>
      </w:tr>
      <w:tr w:rsidR="00F03062" w14:paraId="58D428E9" w14:textId="77777777">
        <w:trPr>
          <w:trHeight w:val="390"/>
        </w:trPr>
        <w:tc>
          <w:tcPr>
            <w:tcW w:w="2263" w:type="dxa"/>
          </w:tcPr>
          <w:p w14:paraId="5D4AD8C1" w14:textId="77777777" w:rsidR="00F03062" w:rsidRDefault="00000000">
            <w:pPr>
              <w:widowControl w:val="0"/>
              <w:autoSpaceDE w:val="0"/>
              <w:autoSpaceDN w:val="0"/>
              <w:spacing w:after="0" w:line="360" w:lineRule="auto"/>
              <w:ind w:right="-456"/>
              <w:rPr>
                <w:rFonts w:ascii="Times New Roman" w:eastAsia="Calibri" w:hAnsi="Times New Roman" w:cs="Times New Roman"/>
                <w:sz w:val="28"/>
                <w:szCs w:val="28"/>
              </w:rPr>
            </w:pPr>
            <w:r>
              <w:rPr>
                <w:rFonts w:ascii="Times New Roman" w:eastAsia="Calibri" w:hAnsi="Times New Roman" w:cs="Times New Roman"/>
                <w:sz w:val="28"/>
                <w:szCs w:val="28"/>
              </w:rPr>
              <w:t xml:space="preserve">Кондиционер </w:t>
            </w:r>
          </w:p>
        </w:tc>
        <w:tc>
          <w:tcPr>
            <w:tcW w:w="7280" w:type="dxa"/>
          </w:tcPr>
          <w:p w14:paraId="1B6A51E3" w14:textId="77777777" w:rsidR="00F03062" w:rsidRDefault="00000000">
            <w:pPr>
              <w:widowControl w:val="0"/>
              <w:autoSpaceDE w:val="0"/>
              <w:autoSpaceDN w:val="0"/>
              <w:spacing w:after="0" w:line="360" w:lineRule="auto"/>
              <w:ind w:right="-456"/>
              <w:rPr>
                <w:rFonts w:ascii="Times New Roman" w:eastAsia="Calibri" w:hAnsi="Times New Roman" w:cs="Times New Roman"/>
                <w:sz w:val="28"/>
                <w:szCs w:val="28"/>
              </w:rPr>
            </w:pPr>
            <w:r>
              <w:rPr>
                <w:rFonts w:ascii="Times New Roman" w:eastAsia="Calibri" w:hAnsi="Times New Roman" w:cs="Times New Roman"/>
                <w:sz w:val="28"/>
                <w:szCs w:val="28"/>
              </w:rPr>
              <w:t>Не более 5 000,00</w:t>
            </w:r>
          </w:p>
        </w:tc>
      </w:tr>
      <w:tr w:rsidR="00F03062" w14:paraId="3C9DD70E" w14:textId="77777777">
        <w:trPr>
          <w:trHeight w:val="390"/>
        </w:trPr>
        <w:tc>
          <w:tcPr>
            <w:tcW w:w="2263" w:type="dxa"/>
          </w:tcPr>
          <w:p w14:paraId="5E325C5E" w14:textId="77777777" w:rsidR="00F03062" w:rsidRDefault="00000000">
            <w:pPr>
              <w:widowControl w:val="0"/>
              <w:autoSpaceDE w:val="0"/>
              <w:autoSpaceDN w:val="0"/>
              <w:spacing w:after="0" w:line="360" w:lineRule="auto"/>
              <w:ind w:right="-456"/>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Сплит-система</w:t>
            </w:r>
          </w:p>
        </w:tc>
        <w:tc>
          <w:tcPr>
            <w:tcW w:w="7280" w:type="dxa"/>
          </w:tcPr>
          <w:p w14:paraId="4D0E674D" w14:textId="77777777" w:rsidR="00F03062" w:rsidRDefault="00000000">
            <w:pPr>
              <w:widowControl w:val="0"/>
              <w:autoSpaceDE w:val="0"/>
              <w:autoSpaceDN w:val="0"/>
              <w:spacing w:after="0" w:line="360" w:lineRule="auto"/>
              <w:ind w:right="-456"/>
              <w:rPr>
                <w:rFonts w:ascii="Times New Roman" w:eastAsia="Calibri" w:hAnsi="Times New Roman" w:cs="Times New Roman"/>
                <w:sz w:val="28"/>
                <w:szCs w:val="28"/>
              </w:rPr>
            </w:pPr>
            <w:r>
              <w:rPr>
                <w:rFonts w:ascii="Times New Roman" w:eastAsia="Calibri" w:hAnsi="Times New Roman" w:cs="Times New Roman"/>
                <w:sz w:val="28"/>
                <w:szCs w:val="28"/>
              </w:rPr>
              <w:t>Не более 5 000,00</w:t>
            </w:r>
          </w:p>
        </w:tc>
      </w:tr>
    </w:tbl>
    <w:p w14:paraId="0E500503" w14:textId="77777777" w:rsidR="00F03062" w:rsidRDefault="00F03062">
      <w:pPr>
        <w:pStyle w:val="ConsPlusNormal"/>
        <w:spacing w:line="360" w:lineRule="auto"/>
        <w:jc w:val="both"/>
        <w:rPr>
          <w:rFonts w:ascii="Times New Roman" w:hAnsi="Times New Roman" w:cs="Times New Roman"/>
          <w:sz w:val="28"/>
          <w:szCs w:val="28"/>
        </w:rPr>
      </w:pPr>
    </w:p>
    <w:p w14:paraId="2EDCFE29"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Затраты на обязательное государственное страхование жизни и здоровья государственных гражданских служащих Кировской области, определяемые в соответствии с законом Кировской области от 01.11.2012 </w:t>
      </w:r>
      <w:r>
        <w:rPr>
          <w:rFonts w:ascii="Times New Roman" w:hAnsi="Times New Roman" w:cs="Times New Roman"/>
          <w:sz w:val="28"/>
          <w:szCs w:val="28"/>
        </w:rPr>
        <w:br/>
        <w:t>№ 208-ЗО «Об обязательном государственном страховании жизни и здоровья государственных гражданских служащих Кировской области» по фактическим затратам в отчетном финансовом году.</w:t>
      </w:r>
    </w:p>
    <w:p w14:paraId="6F0F3BF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Расчет затрат производится в соответствии с нормативами согласно таблице №28. </w:t>
      </w:r>
    </w:p>
    <w:p w14:paraId="367C611A" w14:textId="77777777" w:rsidR="00F03062" w:rsidRDefault="00F03062">
      <w:pPr>
        <w:pStyle w:val="ConsPlusNormal"/>
        <w:spacing w:line="360" w:lineRule="auto"/>
        <w:ind w:firstLine="709"/>
        <w:jc w:val="both"/>
        <w:rPr>
          <w:rFonts w:ascii="Times New Roman" w:hAnsi="Times New Roman" w:cs="Times New Roman"/>
          <w:sz w:val="28"/>
          <w:szCs w:val="28"/>
        </w:rPr>
      </w:pPr>
    </w:p>
    <w:p w14:paraId="5CA5EB59"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Таблица №28</w:t>
      </w:r>
    </w:p>
    <w:p w14:paraId="6442AB6B"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Нормативы затрат на обязательное государственное страхование жизни и здоровья государственных гражданских служащих</w:t>
      </w:r>
    </w:p>
    <w:tbl>
      <w:tblPr>
        <w:tblStyle w:val="a9"/>
        <w:tblW w:w="9543" w:type="dxa"/>
        <w:tblLook w:val="04A0" w:firstRow="1" w:lastRow="0" w:firstColumn="1" w:lastColumn="0" w:noHBand="0" w:noVBand="1"/>
      </w:tblPr>
      <w:tblGrid>
        <w:gridCol w:w="3964"/>
        <w:gridCol w:w="5579"/>
      </w:tblGrid>
      <w:tr w:rsidR="00F03062" w14:paraId="37FA840E" w14:textId="77777777">
        <w:trPr>
          <w:trHeight w:val="795"/>
        </w:trPr>
        <w:tc>
          <w:tcPr>
            <w:tcW w:w="3964" w:type="dxa"/>
          </w:tcPr>
          <w:p w14:paraId="6CB70BE6" w14:textId="77777777" w:rsidR="00F03062" w:rsidRDefault="00000000">
            <w:pPr>
              <w:widowControl w:val="0"/>
              <w:autoSpaceDE w:val="0"/>
              <w:autoSpaceDN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Количество услуги страхования</w:t>
            </w:r>
          </w:p>
        </w:tc>
        <w:tc>
          <w:tcPr>
            <w:tcW w:w="5579" w:type="dxa"/>
          </w:tcPr>
          <w:p w14:paraId="45506333" w14:textId="77777777" w:rsidR="00F03062" w:rsidRDefault="00000000">
            <w:pPr>
              <w:widowControl w:val="0"/>
              <w:autoSpaceDE w:val="0"/>
              <w:autoSpaceDN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Норматив цены на предоставление единицы услуги страхования (рублей) в год</w:t>
            </w:r>
          </w:p>
        </w:tc>
      </w:tr>
      <w:tr w:rsidR="00F03062" w14:paraId="44AA5E2E" w14:textId="77777777">
        <w:trPr>
          <w:trHeight w:val="390"/>
        </w:trPr>
        <w:tc>
          <w:tcPr>
            <w:tcW w:w="3964" w:type="dxa"/>
          </w:tcPr>
          <w:p w14:paraId="20A8CF7A" w14:textId="77777777" w:rsidR="00F03062" w:rsidRDefault="00000000">
            <w:pPr>
              <w:widowControl w:val="0"/>
              <w:autoSpaceDE w:val="0"/>
              <w:autoSpaceDN w:val="0"/>
              <w:spacing w:after="0" w:line="240" w:lineRule="auto"/>
              <w:ind w:right="-454"/>
              <w:rPr>
                <w:rFonts w:ascii="Times New Roman" w:eastAsia="Calibri" w:hAnsi="Times New Roman" w:cs="Times New Roman"/>
                <w:sz w:val="28"/>
                <w:szCs w:val="28"/>
              </w:rPr>
            </w:pPr>
            <w:r>
              <w:rPr>
                <w:rFonts w:ascii="Times New Roman" w:eastAsia="Calibri" w:hAnsi="Times New Roman" w:cs="Times New Roman"/>
                <w:sz w:val="28"/>
                <w:szCs w:val="28"/>
              </w:rPr>
              <w:t>В зависимости от количества работников</w:t>
            </w:r>
          </w:p>
        </w:tc>
        <w:tc>
          <w:tcPr>
            <w:tcW w:w="5579" w:type="dxa"/>
          </w:tcPr>
          <w:p w14:paraId="072C2C41" w14:textId="77777777" w:rsidR="00F03062" w:rsidRDefault="00000000">
            <w:pPr>
              <w:widowControl w:val="0"/>
              <w:autoSpaceDE w:val="0"/>
              <w:autoSpaceDN w:val="0"/>
              <w:spacing w:after="0" w:line="360" w:lineRule="auto"/>
              <w:ind w:right="-456"/>
              <w:rPr>
                <w:rFonts w:ascii="Times New Roman" w:eastAsia="Calibri" w:hAnsi="Times New Roman" w:cs="Times New Roman"/>
                <w:sz w:val="28"/>
                <w:szCs w:val="28"/>
              </w:rPr>
            </w:pPr>
            <w:r>
              <w:rPr>
                <w:rFonts w:ascii="Times New Roman" w:eastAsia="Calibri" w:hAnsi="Times New Roman" w:cs="Times New Roman"/>
                <w:sz w:val="28"/>
                <w:szCs w:val="28"/>
              </w:rPr>
              <w:t>не более 1 000,00</w:t>
            </w:r>
          </w:p>
        </w:tc>
      </w:tr>
    </w:tbl>
    <w:p w14:paraId="56EBD6C3"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309ADEB1"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Затраты на приобретение мебели </w:t>
      </w:r>
      <w:r>
        <w:rPr>
          <w:rFonts w:ascii="Times New Roman" w:eastAsia="Times New Roman" w:hAnsi="Times New Roman" w:cs="Times New Roman"/>
          <w:noProof/>
          <w:position w:val="-12"/>
          <w:sz w:val="28"/>
          <w:szCs w:val="28"/>
          <w:lang w:eastAsia="ru-RU"/>
        </w:rPr>
        <w:drawing>
          <wp:inline distT="0" distB="0" distL="0" distR="0" wp14:anchorId="75FF63A9" wp14:editId="619F49FF">
            <wp:extent cx="476885" cy="254635"/>
            <wp:effectExtent l="0" t="0" r="0" b="0"/>
            <wp:docPr id="110" name="Рисунок 110" descr="base_23792_85543_835"/>
            <wp:cNvGraphicFramePr/>
            <a:graphic xmlns:a="http://schemas.openxmlformats.org/drawingml/2006/main">
              <a:graphicData uri="http://schemas.openxmlformats.org/drawingml/2006/picture">
                <pic:pic xmlns:pic="http://schemas.openxmlformats.org/drawingml/2006/picture">
                  <pic:nvPicPr>
                    <pic:cNvPr id="110" name="Рисунок 110" descr="base_23792_85543_835"/>
                    <pic:cNvPicPr preferRelativeResize="0">
                      <a:picLocks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a:xfrm>
                      <a:off x="0" y="0"/>
                      <a:ext cx="476885"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определяемые по формуле:</w:t>
      </w:r>
    </w:p>
    <w:p w14:paraId="405DFCB3" w14:textId="77777777" w:rsidR="00F03062" w:rsidRDefault="00000000">
      <w:pPr>
        <w:widowControl w:val="0"/>
        <w:autoSpaceDE w:val="0"/>
        <w:autoSpaceDN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36E6A25D" wp14:editId="48EFA4BF">
            <wp:extent cx="2019935" cy="476885"/>
            <wp:effectExtent l="0" t="0" r="0" b="0"/>
            <wp:docPr id="109" name="Рисунок 109" descr="base_23792_85543_836"/>
            <wp:cNvGraphicFramePr/>
            <a:graphic xmlns:a="http://schemas.openxmlformats.org/drawingml/2006/main">
              <a:graphicData uri="http://schemas.openxmlformats.org/drawingml/2006/picture">
                <pic:pic xmlns:pic="http://schemas.openxmlformats.org/drawingml/2006/picture">
                  <pic:nvPicPr>
                    <pic:cNvPr id="109" name="Рисунок 109" descr="base_23792_85543_836"/>
                    <pic:cNvPicPr preferRelativeResize="0">
                      <a:picLocks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2019935" cy="476885"/>
                    </a:xfrm>
                    <a:prstGeom prst="rect">
                      <a:avLst/>
                    </a:prstGeom>
                    <a:noFill/>
                    <a:ln>
                      <a:noFill/>
                    </a:ln>
                  </pic:spPr>
                </pic:pic>
              </a:graphicData>
            </a:graphic>
          </wp:inline>
        </w:drawing>
      </w:r>
    </w:p>
    <w:p w14:paraId="70B4350B"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2C9020DC" wp14:editId="304959DC">
            <wp:extent cx="437515" cy="254635"/>
            <wp:effectExtent l="0" t="0" r="635" b="0"/>
            <wp:docPr id="108" name="Рисунок 108" descr="base_23792_85543_837"/>
            <wp:cNvGraphicFramePr/>
            <a:graphic xmlns:a="http://schemas.openxmlformats.org/drawingml/2006/main">
              <a:graphicData uri="http://schemas.openxmlformats.org/drawingml/2006/picture">
                <pic:pic xmlns:pic="http://schemas.openxmlformats.org/drawingml/2006/picture">
                  <pic:nvPicPr>
                    <pic:cNvPr id="108" name="Рисунок 108" descr="base_23792_85543_837"/>
                    <pic:cNvPicPr preferRelativeResize="0">
                      <a:picLocks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a:xfrm>
                      <a:off x="0" y="0"/>
                      <a:ext cx="437515"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количество i-х предметов мебели;</w:t>
      </w:r>
    </w:p>
    <w:p w14:paraId="4C63D4EA"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090920C5" wp14:editId="3E3AE2DC">
            <wp:extent cx="397510" cy="254635"/>
            <wp:effectExtent l="0" t="0" r="2540" b="0"/>
            <wp:docPr id="107" name="Рисунок 107" descr="base_23792_85543_838"/>
            <wp:cNvGraphicFramePr/>
            <a:graphic xmlns:a="http://schemas.openxmlformats.org/drawingml/2006/main">
              <a:graphicData uri="http://schemas.openxmlformats.org/drawingml/2006/picture">
                <pic:pic xmlns:pic="http://schemas.openxmlformats.org/drawingml/2006/picture">
                  <pic:nvPicPr>
                    <pic:cNvPr id="107" name="Рисунок 107" descr="base_23792_85543_838"/>
                    <pic:cNvPicPr preferRelativeResize="0">
                      <a:picLocks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a:xfrm>
                      <a:off x="0" y="0"/>
                      <a:ext cx="397510"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цена i-го предмета мебели.</w:t>
      </w:r>
    </w:p>
    <w:p w14:paraId="2CEC00D5"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№29.</w:t>
      </w:r>
    </w:p>
    <w:p w14:paraId="74E8AD76" w14:textId="77777777" w:rsidR="00F03062" w:rsidRDefault="00000000">
      <w:pPr>
        <w:rPr>
          <w:rFonts w:ascii="Times New Roman" w:hAnsi="Times New Roman" w:cs="Times New Roman"/>
          <w:sz w:val="28"/>
          <w:szCs w:val="28"/>
        </w:rPr>
      </w:pPr>
      <w:r>
        <w:rPr>
          <w:rFonts w:ascii="Times New Roman" w:hAnsi="Times New Roman" w:cs="Times New Roman"/>
          <w:sz w:val="28"/>
          <w:szCs w:val="28"/>
        </w:rPr>
        <w:br w:type="page"/>
      </w:r>
    </w:p>
    <w:p w14:paraId="1D539004" w14:textId="77777777" w:rsidR="00F03062" w:rsidRDefault="00000000">
      <w:pPr>
        <w:jc w:val="right"/>
        <w:rPr>
          <w:rFonts w:ascii="Times New Roman" w:hAnsi="Times New Roman" w:cs="Times New Roman"/>
          <w:sz w:val="28"/>
          <w:szCs w:val="28"/>
        </w:rPr>
      </w:pPr>
      <w:r>
        <w:rPr>
          <w:rFonts w:ascii="Times New Roman" w:hAnsi="Times New Roman" w:cs="Times New Roman"/>
          <w:sz w:val="28"/>
          <w:szCs w:val="28"/>
        </w:rPr>
        <w:lastRenderedPageBreak/>
        <w:t>Таблица №29</w:t>
      </w:r>
    </w:p>
    <w:p w14:paraId="29C89E94" w14:textId="77777777" w:rsidR="00F03062" w:rsidRDefault="00000000">
      <w:pPr>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Нормативы затрат на приобретение мебели</w:t>
      </w:r>
    </w:p>
    <w:p w14:paraId="1078654A" w14:textId="77777777" w:rsidR="00F03062" w:rsidRDefault="00F03062">
      <w:pPr>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2665"/>
        <w:gridCol w:w="2409"/>
      </w:tblGrid>
      <w:tr w:rsidR="00F03062" w14:paraId="2FE78506" w14:textId="77777777">
        <w:trPr>
          <w:trHeight w:val="405"/>
        </w:trPr>
        <w:tc>
          <w:tcPr>
            <w:tcW w:w="4565" w:type="dxa"/>
            <w:vAlign w:val="center"/>
          </w:tcPr>
          <w:p w14:paraId="75D29355"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мебели</w:t>
            </w:r>
          </w:p>
        </w:tc>
        <w:tc>
          <w:tcPr>
            <w:tcW w:w="2665" w:type="dxa"/>
            <w:vAlign w:val="center"/>
          </w:tcPr>
          <w:p w14:paraId="2A6B20B6" w14:textId="200BEAF9"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количества (штук)</w:t>
            </w:r>
            <w:r w:rsidR="003953D4">
              <w:rPr>
                <w:rFonts w:ascii="Times New Roman" w:hAnsi="Times New Roman" w:cs="Times New Roman"/>
                <w:sz w:val="28"/>
                <w:szCs w:val="28"/>
              </w:rPr>
              <w:t xml:space="preserve"> в год</w:t>
            </w:r>
          </w:p>
        </w:tc>
        <w:tc>
          <w:tcPr>
            <w:tcW w:w="2409" w:type="dxa"/>
            <w:vAlign w:val="center"/>
          </w:tcPr>
          <w:p w14:paraId="6AD2B145"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за единицу (рублей)</w:t>
            </w:r>
          </w:p>
        </w:tc>
      </w:tr>
      <w:tr w:rsidR="00F03062" w14:paraId="4D42FD90" w14:textId="77777777">
        <w:trPr>
          <w:trHeight w:val="405"/>
        </w:trPr>
        <w:tc>
          <w:tcPr>
            <w:tcW w:w="4565" w:type="dxa"/>
            <w:vAlign w:val="center"/>
          </w:tcPr>
          <w:p w14:paraId="5FE712D1"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665" w:type="dxa"/>
            <w:vAlign w:val="center"/>
          </w:tcPr>
          <w:p w14:paraId="3EC9BB63"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409" w:type="dxa"/>
            <w:vAlign w:val="center"/>
          </w:tcPr>
          <w:p w14:paraId="5C26882D"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F03062" w14:paraId="76C2A863" w14:textId="77777777">
        <w:trPr>
          <w:trHeight w:val="313"/>
        </w:trPr>
        <w:tc>
          <w:tcPr>
            <w:tcW w:w="9639" w:type="dxa"/>
            <w:gridSpan w:val="3"/>
            <w:vAlign w:val="center"/>
          </w:tcPr>
          <w:p w14:paraId="1E0667A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w:t>
            </w:r>
          </w:p>
        </w:tc>
      </w:tr>
      <w:tr w:rsidR="00F03062" w14:paraId="1AE5316C" w14:textId="77777777">
        <w:trPr>
          <w:trHeight w:val="313"/>
        </w:trPr>
        <w:tc>
          <w:tcPr>
            <w:tcW w:w="4565" w:type="dxa"/>
            <w:vAlign w:val="center"/>
          </w:tcPr>
          <w:p w14:paraId="24C2C571"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w:t>
            </w:r>
          </w:p>
        </w:tc>
        <w:tc>
          <w:tcPr>
            <w:tcW w:w="2665" w:type="dxa"/>
          </w:tcPr>
          <w:p w14:paraId="5F1D540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1 кабинет</w:t>
            </w:r>
          </w:p>
        </w:tc>
        <w:tc>
          <w:tcPr>
            <w:tcW w:w="2409" w:type="dxa"/>
            <w:vAlign w:val="center"/>
          </w:tcPr>
          <w:p w14:paraId="032E1B97" w14:textId="77777777" w:rsidR="00F03062" w:rsidRDefault="00F03062">
            <w:pPr>
              <w:widowControl w:val="0"/>
              <w:autoSpaceDE w:val="0"/>
              <w:autoSpaceDN w:val="0"/>
              <w:adjustRightInd w:val="0"/>
              <w:spacing w:after="0" w:line="240" w:lineRule="auto"/>
              <w:jc w:val="center"/>
              <w:rPr>
                <w:rFonts w:ascii="Times New Roman" w:hAnsi="Times New Roman" w:cs="Times New Roman"/>
                <w:sz w:val="28"/>
                <w:szCs w:val="28"/>
              </w:rPr>
            </w:pPr>
          </w:p>
        </w:tc>
      </w:tr>
      <w:tr w:rsidR="00F03062" w14:paraId="704C7FE5" w14:textId="77777777">
        <w:trPr>
          <w:trHeight w:val="313"/>
        </w:trPr>
        <w:tc>
          <w:tcPr>
            <w:tcW w:w="4565" w:type="dxa"/>
            <w:vAlign w:val="center"/>
          </w:tcPr>
          <w:p w14:paraId="65A5AD3D"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Стол эргономичный</w:t>
            </w:r>
          </w:p>
        </w:tc>
        <w:tc>
          <w:tcPr>
            <w:tcW w:w="2665" w:type="dxa"/>
            <w:vAlign w:val="center"/>
          </w:tcPr>
          <w:p w14:paraId="1FF3E61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6ACDB2A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17 500,00</w:t>
            </w:r>
          </w:p>
        </w:tc>
      </w:tr>
      <w:tr w:rsidR="00F03062" w14:paraId="347CF097" w14:textId="77777777">
        <w:trPr>
          <w:trHeight w:val="313"/>
        </w:trPr>
        <w:tc>
          <w:tcPr>
            <w:tcW w:w="4565" w:type="dxa"/>
            <w:vAlign w:val="center"/>
          </w:tcPr>
          <w:p w14:paraId="41D36782"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Стол приставной</w:t>
            </w:r>
          </w:p>
        </w:tc>
        <w:tc>
          <w:tcPr>
            <w:tcW w:w="2665" w:type="dxa"/>
            <w:vAlign w:val="center"/>
          </w:tcPr>
          <w:p w14:paraId="6636AEA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5AD83BD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4 000,00</w:t>
            </w:r>
          </w:p>
        </w:tc>
      </w:tr>
      <w:tr w:rsidR="00F03062" w14:paraId="6D407612" w14:textId="77777777">
        <w:trPr>
          <w:trHeight w:val="313"/>
        </w:trPr>
        <w:tc>
          <w:tcPr>
            <w:tcW w:w="4565" w:type="dxa"/>
            <w:vAlign w:val="center"/>
          </w:tcPr>
          <w:p w14:paraId="382694E4"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Стол для заседаний</w:t>
            </w:r>
          </w:p>
        </w:tc>
        <w:tc>
          <w:tcPr>
            <w:tcW w:w="2665" w:type="dxa"/>
            <w:vAlign w:val="center"/>
          </w:tcPr>
          <w:p w14:paraId="3B2AC5F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72F99E7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28 750,00</w:t>
            </w:r>
          </w:p>
        </w:tc>
      </w:tr>
      <w:tr w:rsidR="00F03062" w14:paraId="5D8A457A" w14:textId="77777777">
        <w:trPr>
          <w:trHeight w:val="313"/>
        </w:trPr>
        <w:tc>
          <w:tcPr>
            <w:tcW w:w="4565" w:type="dxa"/>
            <w:vAlign w:val="center"/>
          </w:tcPr>
          <w:p w14:paraId="5CFE77B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Стол письменный офисный </w:t>
            </w:r>
          </w:p>
        </w:tc>
        <w:tc>
          <w:tcPr>
            <w:tcW w:w="2665" w:type="dxa"/>
            <w:vAlign w:val="center"/>
          </w:tcPr>
          <w:p w14:paraId="294385F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1E77307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30 000,00</w:t>
            </w:r>
          </w:p>
        </w:tc>
      </w:tr>
      <w:tr w:rsidR="00F03062" w14:paraId="631DD2D4" w14:textId="77777777">
        <w:trPr>
          <w:trHeight w:val="313"/>
        </w:trPr>
        <w:tc>
          <w:tcPr>
            <w:tcW w:w="4565" w:type="dxa"/>
            <w:vAlign w:val="center"/>
          </w:tcPr>
          <w:p w14:paraId="1C983EC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Стеллаж офисный</w:t>
            </w:r>
          </w:p>
        </w:tc>
        <w:tc>
          <w:tcPr>
            <w:tcW w:w="2665" w:type="dxa"/>
            <w:vAlign w:val="center"/>
          </w:tcPr>
          <w:p w14:paraId="17AD098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409" w:type="dxa"/>
            <w:vAlign w:val="center"/>
          </w:tcPr>
          <w:p w14:paraId="64531A1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15 000,00</w:t>
            </w:r>
          </w:p>
        </w:tc>
      </w:tr>
      <w:tr w:rsidR="00F03062" w14:paraId="4233B9DA" w14:textId="77777777">
        <w:trPr>
          <w:trHeight w:val="313"/>
        </w:trPr>
        <w:tc>
          <w:tcPr>
            <w:tcW w:w="4565" w:type="dxa"/>
            <w:vAlign w:val="center"/>
          </w:tcPr>
          <w:p w14:paraId="0A2DF85E"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Тумба для оргтехники</w:t>
            </w:r>
          </w:p>
        </w:tc>
        <w:tc>
          <w:tcPr>
            <w:tcW w:w="2665" w:type="dxa"/>
            <w:vAlign w:val="center"/>
          </w:tcPr>
          <w:p w14:paraId="209DF07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661EAF3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9 200,00</w:t>
            </w:r>
          </w:p>
        </w:tc>
      </w:tr>
      <w:tr w:rsidR="00F03062" w14:paraId="0CBCAF75" w14:textId="77777777">
        <w:trPr>
          <w:trHeight w:val="313"/>
        </w:trPr>
        <w:tc>
          <w:tcPr>
            <w:tcW w:w="4565" w:type="dxa"/>
            <w:vAlign w:val="center"/>
          </w:tcPr>
          <w:p w14:paraId="556DABDF"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Тумба офисная подкатная </w:t>
            </w:r>
          </w:p>
        </w:tc>
        <w:tc>
          <w:tcPr>
            <w:tcW w:w="2665" w:type="dxa"/>
            <w:vAlign w:val="center"/>
          </w:tcPr>
          <w:p w14:paraId="6B67756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7B0F159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15 000,00</w:t>
            </w:r>
          </w:p>
        </w:tc>
      </w:tr>
      <w:tr w:rsidR="00F03062" w14:paraId="4692DCE1" w14:textId="77777777">
        <w:trPr>
          <w:trHeight w:val="313"/>
        </w:trPr>
        <w:tc>
          <w:tcPr>
            <w:tcW w:w="4565" w:type="dxa"/>
            <w:vAlign w:val="center"/>
          </w:tcPr>
          <w:p w14:paraId="3DA3CE61"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Шкаф-гардероб</w:t>
            </w:r>
          </w:p>
        </w:tc>
        <w:tc>
          <w:tcPr>
            <w:tcW w:w="2665" w:type="dxa"/>
            <w:vAlign w:val="center"/>
          </w:tcPr>
          <w:p w14:paraId="503145E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0D530FD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40 000,00</w:t>
            </w:r>
          </w:p>
        </w:tc>
      </w:tr>
      <w:tr w:rsidR="00F03062" w14:paraId="4D42359C" w14:textId="77777777">
        <w:trPr>
          <w:trHeight w:val="313"/>
        </w:trPr>
        <w:tc>
          <w:tcPr>
            <w:tcW w:w="4565" w:type="dxa"/>
            <w:vAlign w:val="center"/>
          </w:tcPr>
          <w:p w14:paraId="0B308BAB"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Шкаф офисный (со стеклянными дверями) для документов</w:t>
            </w:r>
          </w:p>
        </w:tc>
        <w:tc>
          <w:tcPr>
            <w:tcW w:w="2665" w:type="dxa"/>
            <w:vAlign w:val="center"/>
          </w:tcPr>
          <w:p w14:paraId="606AD01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7CBF2D8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40 000,00</w:t>
            </w:r>
          </w:p>
        </w:tc>
      </w:tr>
      <w:tr w:rsidR="00F03062" w14:paraId="592E31CD" w14:textId="77777777">
        <w:trPr>
          <w:trHeight w:val="313"/>
        </w:trPr>
        <w:tc>
          <w:tcPr>
            <w:tcW w:w="4565" w:type="dxa"/>
            <w:vAlign w:val="center"/>
          </w:tcPr>
          <w:p w14:paraId="000F89E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Шкаф офисный (с глухими дверями) для документов</w:t>
            </w:r>
          </w:p>
        </w:tc>
        <w:tc>
          <w:tcPr>
            <w:tcW w:w="2665" w:type="dxa"/>
            <w:vAlign w:val="center"/>
          </w:tcPr>
          <w:p w14:paraId="6F2A096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3AB8A8B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40 000,00</w:t>
            </w:r>
          </w:p>
        </w:tc>
      </w:tr>
      <w:tr w:rsidR="00F03062" w14:paraId="678E61E9" w14:textId="77777777">
        <w:trPr>
          <w:trHeight w:val="313"/>
        </w:trPr>
        <w:tc>
          <w:tcPr>
            <w:tcW w:w="4565" w:type="dxa"/>
            <w:vAlign w:val="center"/>
          </w:tcPr>
          <w:p w14:paraId="5C3968D4"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Металлический архивный шкаф</w:t>
            </w:r>
          </w:p>
        </w:tc>
        <w:tc>
          <w:tcPr>
            <w:tcW w:w="2665" w:type="dxa"/>
            <w:vAlign w:val="center"/>
          </w:tcPr>
          <w:p w14:paraId="2177615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7BDCFAC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50 000,00</w:t>
            </w:r>
          </w:p>
        </w:tc>
      </w:tr>
      <w:tr w:rsidR="00F03062" w14:paraId="46120D6E" w14:textId="77777777">
        <w:trPr>
          <w:trHeight w:val="313"/>
        </w:trPr>
        <w:tc>
          <w:tcPr>
            <w:tcW w:w="4565" w:type="dxa"/>
            <w:vAlign w:val="center"/>
          </w:tcPr>
          <w:p w14:paraId="5C4F26F2"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Шкаф для мобильных телефонов (металлический)</w:t>
            </w:r>
          </w:p>
        </w:tc>
        <w:tc>
          <w:tcPr>
            <w:tcW w:w="2665" w:type="dxa"/>
            <w:vAlign w:val="center"/>
          </w:tcPr>
          <w:p w14:paraId="6396030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0D00149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w:t>
            </w:r>
          </w:p>
          <w:p w14:paraId="5721C86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5 000,00</w:t>
            </w:r>
          </w:p>
        </w:tc>
      </w:tr>
      <w:tr w:rsidR="00F03062" w14:paraId="42882653" w14:textId="77777777">
        <w:trPr>
          <w:trHeight w:val="313"/>
        </w:trPr>
        <w:tc>
          <w:tcPr>
            <w:tcW w:w="4565" w:type="dxa"/>
            <w:vAlign w:val="center"/>
          </w:tcPr>
          <w:p w14:paraId="3D9A1206"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Стол журнальный</w:t>
            </w:r>
          </w:p>
        </w:tc>
        <w:tc>
          <w:tcPr>
            <w:tcW w:w="2665" w:type="dxa"/>
            <w:vAlign w:val="center"/>
          </w:tcPr>
          <w:p w14:paraId="5AB23A9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027E4E2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20 000,00</w:t>
            </w:r>
          </w:p>
        </w:tc>
      </w:tr>
      <w:tr w:rsidR="00F03062" w14:paraId="07B7AF5A" w14:textId="77777777">
        <w:trPr>
          <w:trHeight w:val="313"/>
        </w:trPr>
        <w:tc>
          <w:tcPr>
            <w:tcW w:w="4565" w:type="dxa"/>
            <w:vAlign w:val="center"/>
          </w:tcPr>
          <w:p w14:paraId="7C330BED"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Кресло для руководителя</w:t>
            </w:r>
          </w:p>
        </w:tc>
        <w:tc>
          <w:tcPr>
            <w:tcW w:w="2665" w:type="dxa"/>
            <w:vAlign w:val="center"/>
          </w:tcPr>
          <w:p w14:paraId="4D5D88C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1854C93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30 000,00</w:t>
            </w:r>
          </w:p>
        </w:tc>
      </w:tr>
      <w:tr w:rsidR="00F03062" w14:paraId="608F360A" w14:textId="77777777">
        <w:trPr>
          <w:trHeight w:val="313"/>
        </w:trPr>
        <w:tc>
          <w:tcPr>
            <w:tcW w:w="4565" w:type="dxa"/>
            <w:vAlign w:val="center"/>
          </w:tcPr>
          <w:p w14:paraId="2CCED2E8" w14:textId="03805680"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Кресло</w:t>
            </w:r>
            <w:r w:rsidR="00C673DB">
              <w:rPr>
                <w:rFonts w:ascii="Times New Roman" w:hAnsi="Times New Roman" w:cs="Times New Roman"/>
                <w:sz w:val="28"/>
                <w:szCs w:val="28"/>
              </w:rPr>
              <w:t xml:space="preserve"> (стул)</w:t>
            </w:r>
            <w:r>
              <w:rPr>
                <w:rFonts w:ascii="Times New Roman" w:hAnsi="Times New Roman" w:cs="Times New Roman"/>
                <w:sz w:val="28"/>
                <w:szCs w:val="28"/>
              </w:rPr>
              <w:t xml:space="preserve"> офисное</w:t>
            </w:r>
          </w:p>
        </w:tc>
        <w:tc>
          <w:tcPr>
            <w:tcW w:w="2665" w:type="dxa"/>
            <w:vAlign w:val="center"/>
          </w:tcPr>
          <w:p w14:paraId="157DE580" w14:textId="39345461" w:rsidR="00F03062" w:rsidRDefault="00C673DB">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2409" w:type="dxa"/>
            <w:vAlign w:val="center"/>
          </w:tcPr>
          <w:p w14:paraId="19DA237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12 000,00</w:t>
            </w:r>
          </w:p>
        </w:tc>
      </w:tr>
      <w:tr w:rsidR="00F03062" w14:paraId="3B4124CA" w14:textId="77777777">
        <w:trPr>
          <w:trHeight w:val="313"/>
        </w:trPr>
        <w:tc>
          <w:tcPr>
            <w:tcW w:w="4565" w:type="dxa"/>
            <w:vAlign w:val="center"/>
          </w:tcPr>
          <w:p w14:paraId="7119051B"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Стул мягкий</w:t>
            </w:r>
          </w:p>
        </w:tc>
        <w:tc>
          <w:tcPr>
            <w:tcW w:w="2665" w:type="dxa"/>
            <w:vAlign w:val="center"/>
          </w:tcPr>
          <w:p w14:paraId="67E5D71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2409" w:type="dxa"/>
            <w:vAlign w:val="center"/>
          </w:tcPr>
          <w:p w14:paraId="777977F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p>
          <w:p w14:paraId="09FC9DD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12 000,00</w:t>
            </w:r>
          </w:p>
        </w:tc>
      </w:tr>
      <w:tr w:rsidR="00F03062" w14:paraId="54DD7D7C" w14:textId="77777777">
        <w:trPr>
          <w:trHeight w:val="313"/>
        </w:trPr>
        <w:tc>
          <w:tcPr>
            <w:tcW w:w="4565" w:type="dxa"/>
            <w:vAlign w:val="center"/>
          </w:tcPr>
          <w:p w14:paraId="364B6DE5" w14:textId="77777777" w:rsidR="00F03062" w:rsidRDefault="00000000">
            <w:pPr>
              <w:keepNext/>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Сейф</w:t>
            </w:r>
          </w:p>
        </w:tc>
        <w:tc>
          <w:tcPr>
            <w:tcW w:w="2665" w:type="dxa"/>
            <w:vAlign w:val="center"/>
          </w:tcPr>
          <w:p w14:paraId="06C3AC82" w14:textId="77777777" w:rsidR="00F03062" w:rsidRDefault="00000000">
            <w:pPr>
              <w:keepNext/>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1BBDA13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30 000,00</w:t>
            </w:r>
          </w:p>
        </w:tc>
      </w:tr>
      <w:tr w:rsidR="00F03062" w14:paraId="0C43A036" w14:textId="77777777">
        <w:trPr>
          <w:trHeight w:val="313"/>
        </w:trPr>
        <w:tc>
          <w:tcPr>
            <w:tcW w:w="4565" w:type="dxa"/>
            <w:vAlign w:val="center"/>
          </w:tcPr>
          <w:p w14:paraId="5023F016"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Антресоль</w:t>
            </w:r>
          </w:p>
        </w:tc>
        <w:tc>
          <w:tcPr>
            <w:tcW w:w="2665" w:type="dxa"/>
            <w:vAlign w:val="center"/>
          </w:tcPr>
          <w:p w14:paraId="0DBE675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409" w:type="dxa"/>
            <w:vAlign w:val="center"/>
          </w:tcPr>
          <w:p w14:paraId="5C903FC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не более 5 000,00</w:t>
            </w:r>
          </w:p>
          <w:p w14:paraId="24EBFC87" w14:textId="77777777" w:rsidR="00F03062" w:rsidRDefault="00F03062">
            <w:pPr>
              <w:widowControl w:val="0"/>
              <w:autoSpaceDE w:val="0"/>
              <w:autoSpaceDN w:val="0"/>
              <w:adjustRightInd w:val="0"/>
              <w:spacing w:after="0" w:line="240" w:lineRule="auto"/>
              <w:rPr>
                <w:rFonts w:ascii="Times New Roman" w:hAnsi="Times New Roman" w:cs="Times New Roman"/>
                <w:sz w:val="28"/>
                <w:szCs w:val="28"/>
              </w:rPr>
            </w:pPr>
          </w:p>
        </w:tc>
      </w:tr>
    </w:tbl>
    <w:p w14:paraId="1A51BAA8" w14:textId="724832CA" w:rsidR="00F03062" w:rsidRDefault="00000000">
      <w:pPr>
        <w:autoSpaceDE w:val="0"/>
        <w:autoSpaceDN w:val="0"/>
        <w:adjustRightInd w:val="0"/>
        <w:spacing w:after="0" w:line="240" w:lineRule="auto"/>
        <w:jc w:val="both"/>
        <w:outlineLvl w:val="1"/>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*Служебные помещения по мере необходимости обеспечиваются предметами мебели, не указанными в настоящем Порядке, </w:t>
      </w:r>
      <w:r>
        <w:rPr>
          <w:rFonts w:ascii="Times New Roman" w:hAnsi="Times New Roman" w:cs="Times New Roman"/>
          <w:bCs/>
          <w:sz w:val="24"/>
          <w:szCs w:val="28"/>
        </w:rPr>
        <w:t>в пределах доведенных лимитов бюджетных обязательств на обеспечение функций министерства</w:t>
      </w:r>
      <w:r w:rsidR="005C726E">
        <w:rPr>
          <w:rFonts w:ascii="Times New Roman" w:hAnsi="Times New Roman" w:cs="Times New Roman"/>
          <w:bCs/>
          <w:sz w:val="24"/>
          <w:szCs w:val="28"/>
        </w:rPr>
        <w:t>.</w:t>
      </w:r>
    </w:p>
    <w:p w14:paraId="4C727E32" w14:textId="77777777" w:rsidR="00F03062" w:rsidRDefault="00000000">
      <w:pPr>
        <w:autoSpaceDE w:val="0"/>
        <w:autoSpaceDN w:val="0"/>
        <w:adjustRightInd w:val="0"/>
        <w:spacing w:after="0" w:line="240" w:lineRule="auto"/>
        <w:jc w:val="both"/>
        <w:outlineLvl w:val="1"/>
        <w:rPr>
          <w:rFonts w:ascii="Times New Roman" w:hAnsi="Times New Roman" w:cs="Times New Roman"/>
          <w:bCs/>
          <w:color w:val="000000"/>
          <w:sz w:val="24"/>
          <w:szCs w:val="24"/>
        </w:rPr>
      </w:pPr>
      <w:r>
        <w:rPr>
          <w:rFonts w:ascii="Times New Roman" w:hAnsi="Times New Roman" w:cs="Times New Roman"/>
          <w:bCs/>
          <w:color w:val="000000"/>
          <w:sz w:val="24"/>
          <w:szCs w:val="24"/>
        </w:rPr>
        <w:t>**Потребность обеспечения мебелью определяется исходя из прекращения использования имеющейся мебели вследствие ее физического износа, но не более количества, указанного в нормативе.</w:t>
      </w:r>
    </w:p>
    <w:p w14:paraId="5F6022B9" w14:textId="40C8911F"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 Затраты на оплату услуг по сборке и разборке мебели министерства (</w:t>
      </w:r>
      <w:proofErr w:type="spellStart"/>
      <w:r>
        <w:rPr>
          <w:rFonts w:ascii="Times New Roman" w:eastAsia="Times New Roman" w:hAnsi="Times New Roman" w:cs="Times New Roman"/>
          <w:sz w:val="28"/>
          <w:szCs w:val="28"/>
          <w:lang w:eastAsia="ru-RU"/>
        </w:rPr>
        <w:t>Зср</w:t>
      </w:r>
      <w:proofErr w:type="spellEnd"/>
      <w:r>
        <w:rPr>
          <w:rFonts w:ascii="Times New Roman" w:eastAsia="Times New Roman" w:hAnsi="Times New Roman" w:cs="Times New Roman"/>
          <w:sz w:val="28"/>
          <w:szCs w:val="28"/>
          <w:lang w:eastAsia="ru-RU"/>
        </w:rPr>
        <w:t>) определяется по формуле:</w:t>
      </w:r>
    </w:p>
    <w:p w14:paraId="0620F5E4"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Зср</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Q</w:t>
      </w:r>
      <w:r>
        <w:rPr>
          <w:rFonts w:ascii="Times New Roman" w:eastAsia="Times New Roman" w:hAnsi="Times New Roman" w:cs="Times New Roman"/>
          <w:sz w:val="28"/>
          <w:szCs w:val="28"/>
          <w:lang w:eastAsia="ru-RU"/>
        </w:rPr>
        <w:t xml:space="preserve">ср </w:t>
      </w:r>
      <w:r>
        <w:rPr>
          <w:rFonts w:ascii="Times New Roman" w:eastAsia="Times New Roman" w:hAnsi="Times New Roman" w:cs="Times New Roman"/>
          <w:sz w:val="28"/>
          <w:szCs w:val="28"/>
          <w:lang w:val="en-US" w:eastAsia="ru-RU"/>
        </w:rPr>
        <w:t>x</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Рср</w:t>
      </w:r>
      <w:proofErr w:type="spellEnd"/>
      <w:r>
        <w:rPr>
          <w:rFonts w:ascii="Times New Roman" w:eastAsia="Times New Roman" w:hAnsi="Times New Roman" w:cs="Times New Roman"/>
          <w:sz w:val="28"/>
          <w:szCs w:val="28"/>
          <w:lang w:eastAsia="ru-RU"/>
        </w:rPr>
        <w:t>, где</w:t>
      </w:r>
    </w:p>
    <w:p w14:paraId="3985E7C5"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Q</w:t>
      </w:r>
      <w:r>
        <w:rPr>
          <w:rFonts w:ascii="Times New Roman" w:eastAsia="Times New Roman" w:hAnsi="Times New Roman" w:cs="Times New Roman"/>
          <w:sz w:val="28"/>
          <w:szCs w:val="28"/>
          <w:lang w:eastAsia="ru-RU"/>
        </w:rPr>
        <w:t>ср- количество услуг по сборке и разборке мебели,</w:t>
      </w:r>
    </w:p>
    <w:p w14:paraId="61195664"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Рср</w:t>
      </w:r>
      <w:proofErr w:type="spellEnd"/>
      <w:r>
        <w:rPr>
          <w:rFonts w:ascii="Times New Roman" w:eastAsia="Times New Roman" w:hAnsi="Times New Roman" w:cs="Times New Roman"/>
          <w:sz w:val="28"/>
          <w:szCs w:val="28"/>
          <w:lang w:eastAsia="ru-RU"/>
        </w:rPr>
        <w:t>- цена предоставления услуг по сборке и разборке мебели.</w:t>
      </w:r>
    </w:p>
    <w:p w14:paraId="241434C3"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29.1.</w:t>
      </w:r>
    </w:p>
    <w:p w14:paraId="3638EF09"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Таблица №29.1                                                                      </w:t>
      </w:r>
    </w:p>
    <w:tbl>
      <w:tblPr>
        <w:tblStyle w:val="a9"/>
        <w:tblW w:w="0" w:type="auto"/>
        <w:tblLook w:val="04A0" w:firstRow="1" w:lastRow="0" w:firstColumn="1" w:lastColumn="0" w:noHBand="0" w:noVBand="1"/>
      </w:tblPr>
      <w:tblGrid>
        <w:gridCol w:w="4870"/>
        <w:gridCol w:w="4871"/>
      </w:tblGrid>
      <w:tr w:rsidR="00F03062" w14:paraId="0F040852" w14:textId="77777777">
        <w:tc>
          <w:tcPr>
            <w:tcW w:w="4870" w:type="dxa"/>
          </w:tcPr>
          <w:p w14:paraId="41371013" w14:textId="77777777" w:rsidR="00F03062" w:rsidRDefault="00000000">
            <w:pPr>
              <w:widowControl w:val="0"/>
              <w:autoSpaceDE w:val="0"/>
              <w:autoSpaceDN w:val="0"/>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Количество услуг по сборке и разборке мебели за 1 единицу (штуку) </w:t>
            </w:r>
          </w:p>
        </w:tc>
        <w:tc>
          <w:tcPr>
            <w:tcW w:w="4871" w:type="dxa"/>
          </w:tcPr>
          <w:p w14:paraId="787080A4" w14:textId="77777777" w:rsidR="00F03062" w:rsidRDefault="00000000">
            <w:pPr>
              <w:widowControl w:val="0"/>
              <w:autoSpaceDE w:val="0"/>
              <w:autoSpaceDN w:val="0"/>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Цена предоставления услуги по сборке и разборке мебели за 1 единицу (штуку), рублей</w:t>
            </w:r>
          </w:p>
        </w:tc>
      </w:tr>
      <w:tr w:rsidR="00F03062" w14:paraId="627EC343" w14:textId="77777777">
        <w:tc>
          <w:tcPr>
            <w:tcW w:w="4870" w:type="dxa"/>
          </w:tcPr>
          <w:p w14:paraId="28BFE544" w14:textId="77777777" w:rsidR="00F03062" w:rsidRDefault="00000000">
            <w:pPr>
              <w:widowControl w:val="0"/>
              <w:autoSpaceDE w:val="0"/>
              <w:autoSpaceDN w:val="0"/>
              <w:spacing w:before="240"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более 10</w:t>
            </w:r>
          </w:p>
        </w:tc>
        <w:tc>
          <w:tcPr>
            <w:tcW w:w="4871" w:type="dxa"/>
          </w:tcPr>
          <w:p w14:paraId="64CB335F" w14:textId="77777777" w:rsidR="00F03062" w:rsidRDefault="00000000">
            <w:pPr>
              <w:widowControl w:val="0"/>
              <w:autoSpaceDE w:val="0"/>
              <w:autoSpaceDN w:val="0"/>
              <w:spacing w:before="240"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более 5 000,00</w:t>
            </w:r>
          </w:p>
        </w:tc>
      </w:tr>
    </w:tbl>
    <w:p w14:paraId="3415D5EE"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44BCD737"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Затраты на приобретение систем кондиционирования </w:t>
      </w:r>
      <w:r>
        <w:rPr>
          <w:rFonts w:ascii="Times New Roman" w:eastAsia="Times New Roman" w:hAnsi="Times New Roman" w:cs="Times New Roman"/>
          <w:noProof/>
          <w:position w:val="-12"/>
          <w:sz w:val="28"/>
          <w:szCs w:val="28"/>
          <w:lang w:eastAsia="ru-RU"/>
        </w:rPr>
        <w:drawing>
          <wp:inline distT="0" distB="0" distL="0" distR="0" wp14:anchorId="741DDBB9" wp14:editId="38834530">
            <wp:extent cx="374015" cy="254635"/>
            <wp:effectExtent l="0" t="0" r="6985" b="0"/>
            <wp:docPr id="106" name="Рисунок 106" descr="base_23792_85543_839"/>
            <wp:cNvGraphicFramePr/>
            <a:graphic xmlns:a="http://schemas.openxmlformats.org/drawingml/2006/main">
              <a:graphicData uri="http://schemas.openxmlformats.org/drawingml/2006/picture">
                <pic:pic xmlns:pic="http://schemas.openxmlformats.org/drawingml/2006/picture">
                  <pic:nvPicPr>
                    <pic:cNvPr id="106" name="Рисунок 106" descr="base_23792_85543_839"/>
                    <pic:cNvPicPr preferRelativeResize="0">
                      <a:picLocks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a:xfrm>
                      <a:off x="0" y="0"/>
                      <a:ext cx="374015"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определяемые по формуле:</w:t>
      </w:r>
    </w:p>
    <w:p w14:paraId="1B9924F6" w14:textId="77777777" w:rsidR="00F03062" w:rsidRDefault="00000000">
      <w:pPr>
        <w:widowControl w:val="0"/>
        <w:autoSpaceDE w:val="0"/>
        <w:autoSpaceDN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1F021B61" wp14:editId="2EE12305">
            <wp:extent cx="1582420" cy="476885"/>
            <wp:effectExtent l="0" t="0" r="0" b="0"/>
            <wp:docPr id="105" name="Рисунок 105" descr="base_23792_85543_840"/>
            <wp:cNvGraphicFramePr/>
            <a:graphic xmlns:a="http://schemas.openxmlformats.org/drawingml/2006/main">
              <a:graphicData uri="http://schemas.openxmlformats.org/drawingml/2006/picture">
                <pic:pic xmlns:pic="http://schemas.openxmlformats.org/drawingml/2006/picture">
                  <pic:nvPicPr>
                    <pic:cNvPr id="105" name="Рисунок 105" descr="base_23792_85543_840"/>
                    <pic:cNvPicPr preferRelativeResize="0">
                      <a:picLocks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a:xfrm>
                      <a:off x="0" y="0"/>
                      <a:ext cx="1582420" cy="476885"/>
                    </a:xfrm>
                    <a:prstGeom prst="rect">
                      <a:avLst/>
                    </a:prstGeom>
                    <a:noFill/>
                    <a:ln>
                      <a:noFill/>
                    </a:ln>
                  </pic:spPr>
                </pic:pic>
              </a:graphicData>
            </a:graphic>
          </wp:inline>
        </w:drawing>
      </w:r>
    </w:p>
    <w:p w14:paraId="5D2BABE2"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0E0934EF" wp14:editId="12407E8F">
            <wp:extent cx="254635" cy="254635"/>
            <wp:effectExtent l="0" t="0" r="0" b="0"/>
            <wp:docPr id="104" name="Рисунок 104" descr="base_23792_85543_841"/>
            <wp:cNvGraphicFramePr/>
            <a:graphic xmlns:a="http://schemas.openxmlformats.org/drawingml/2006/main">
              <a:graphicData uri="http://schemas.openxmlformats.org/drawingml/2006/picture">
                <pic:pic xmlns:pic="http://schemas.openxmlformats.org/drawingml/2006/picture">
                  <pic:nvPicPr>
                    <pic:cNvPr id="104" name="Рисунок 104" descr="base_23792_85543_841"/>
                    <pic:cNvPicPr preferRelativeResize="0">
                      <a:picLocks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a:xfrm>
                      <a:off x="0" y="0"/>
                      <a:ext cx="254635"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количество i-х систем кондиционирования;</w:t>
      </w:r>
    </w:p>
    <w:p w14:paraId="6F6DF7FB" w14:textId="77777777" w:rsidR="00F03062" w:rsidRDefault="00000000">
      <w:pPr>
        <w:pStyle w:val="ab"/>
        <w:widowControl w:val="0"/>
        <w:numPr>
          <w:ilvl w:val="0"/>
          <w:numId w:val="2"/>
        </w:numPr>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цена одной системы кондиционирования.</w:t>
      </w:r>
    </w:p>
    <w:p w14:paraId="68CF5430" w14:textId="77777777" w:rsidR="00F03062" w:rsidRDefault="00F03062">
      <w:pPr>
        <w:pStyle w:val="ab"/>
        <w:widowControl w:val="0"/>
        <w:numPr>
          <w:ilvl w:val="0"/>
          <w:numId w:val="2"/>
        </w:numPr>
        <w:autoSpaceDE w:val="0"/>
        <w:autoSpaceDN w:val="0"/>
        <w:spacing w:after="0" w:line="360" w:lineRule="auto"/>
        <w:jc w:val="both"/>
        <w:rPr>
          <w:rFonts w:ascii="Times New Roman" w:eastAsia="Times New Roman" w:hAnsi="Times New Roman" w:cs="Times New Roman"/>
          <w:sz w:val="28"/>
          <w:szCs w:val="28"/>
          <w:lang w:eastAsia="ru-RU"/>
        </w:rPr>
      </w:pPr>
    </w:p>
    <w:p w14:paraId="74DDA6F3" w14:textId="77777777" w:rsidR="00F03062" w:rsidRDefault="00000000">
      <w:pPr>
        <w:widowControl w:val="0"/>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Расчет затрат на приобретение системы кондиционирования производится в соответствии с нормативами согласно таблице №30. </w:t>
      </w:r>
    </w:p>
    <w:p w14:paraId="765ABF98" w14:textId="77777777" w:rsidR="00F03062" w:rsidRDefault="00000000">
      <w:pPr>
        <w:widowControl w:val="0"/>
        <w:autoSpaceDE w:val="0"/>
        <w:autoSpaceDN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№30</w:t>
      </w:r>
    </w:p>
    <w:tbl>
      <w:tblPr>
        <w:tblStyle w:val="a9"/>
        <w:tblW w:w="0" w:type="auto"/>
        <w:tblLook w:val="04A0" w:firstRow="1" w:lastRow="0" w:firstColumn="1" w:lastColumn="0" w:noHBand="0" w:noVBand="1"/>
      </w:tblPr>
      <w:tblGrid>
        <w:gridCol w:w="1696"/>
        <w:gridCol w:w="3174"/>
        <w:gridCol w:w="2435"/>
        <w:gridCol w:w="2436"/>
      </w:tblGrid>
      <w:tr w:rsidR="00F03062" w14:paraId="1BEDE601" w14:textId="77777777">
        <w:tc>
          <w:tcPr>
            <w:tcW w:w="1696" w:type="dxa"/>
          </w:tcPr>
          <w:p w14:paraId="12752C39"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74" w:type="dxa"/>
          </w:tcPr>
          <w:p w14:paraId="342E3FE1"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Наименование системы кондиционирования</w:t>
            </w:r>
          </w:p>
        </w:tc>
        <w:tc>
          <w:tcPr>
            <w:tcW w:w="2435" w:type="dxa"/>
          </w:tcPr>
          <w:p w14:paraId="6D5564EA"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Норматив количества (штук)</w:t>
            </w:r>
          </w:p>
        </w:tc>
        <w:tc>
          <w:tcPr>
            <w:tcW w:w="2436" w:type="dxa"/>
          </w:tcPr>
          <w:p w14:paraId="000D5E79"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Норматив цены за единицу (рублей)</w:t>
            </w:r>
          </w:p>
        </w:tc>
      </w:tr>
      <w:tr w:rsidR="00F03062" w14:paraId="0676AAF0" w14:textId="77777777">
        <w:tc>
          <w:tcPr>
            <w:tcW w:w="9741" w:type="dxa"/>
            <w:gridSpan w:val="4"/>
          </w:tcPr>
          <w:p w14:paraId="109D87FD" w14:textId="77777777" w:rsidR="00F03062" w:rsidRDefault="00000000">
            <w:pPr>
              <w:widowControl w:val="0"/>
              <w:autoSpaceDE w:val="0"/>
              <w:autoSpaceDN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министерство</w:t>
            </w:r>
          </w:p>
        </w:tc>
      </w:tr>
      <w:tr w:rsidR="00F03062" w14:paraId="6E6A6F2A" w14:textId="77777777">
        <w:tc>
          <w:tcPr>
            <w:tcW w:w="1696" w:type="dxa"/>
          </w:tcPr>
          <w:p w14:paraId="11886B3E"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174" w:type="dxa"/>
          </w:tcPr>
          <w:p w14:paraId="3986E9E3"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Кондиционер </w:t>
            </w:r>
          </w:p>
        </w:tc>
        <w:tc>
          <w:tcPr>
            <w:tcW w:w="2435" w:type="dxa"/>
          </w:tcPr>
          <w:p w14:paraId="07C7846E"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Не более 2 штук</w:t>
            </w:r>
          </w:p>
        </w:tc>
        <w:tc>
          <w:tcPr>
            <w:tcW w:w="2436" w:type="dxa"/>
          </w:tcPr>
          <w:p w14:paraId="0C303712"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не более</w:t>
            </w:r>
          </w:p>
          <w:p w14:paraId="30BD6F7A"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46 000,00</w:t>
            </w:r>
          </w:p>
        </w:tc>
      </w:tr>
      <w:tr w:rsidR="00F03062" w14:paraId="147C6BA2" w14:textId="77777777">
        <w:tc>
          <w:tcPr>
            <w:tcW w:w="1696" w:type="dxa"/>
          </w:tcPr>
          <w:p w14:paraId="043781EB"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p>
        </w:tc>
        <w:tc>
          <w:tcPr>
            <w:tcW w:w="3174" w:type="dxa"/>
          </w:tcPr>
          <w:p w14:paraId="607FB7F6"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Сплит-система</w:t>
            </w:r>
          </w:p>
        </w:tc>
        <w:tc>
          <w:tcPr>
            <w:tcW w:w="2435" w:type="dxa"/>
          </w:tcPr>
          <w:p w14:paraId="1EC13CEC"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Не более 1 штуки</w:t>
            </w:r>
          </w:p>
        </w:tc>
        <w:tc>
          <w:tcPr>
            <w:tcW w:w="2436" w:type="dxa"/>
          </w:tcPr>
          <w:p w14:paraId="764AFA6E"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не более </w:t>
            </w:r>
          </w:p>
          <w:p w14:paraId="35763FDA"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110 000,00</w:t>
            </w:r>
          </w:p>
        </w:tc>
      </w:tr>
    </w:tbl>
    <w:p w14:paraId="45FBCFF7" w14:textId="77777777" w:rsidR="00F03062" w:rsidRDefault="00F03062">
      <w:pPr>
        <w:widowControl w:val="0"/>
        <w:autoSpaceDE w:val="0"/>
        <w:autoSpaceDN w:val="0"/>
        <w:spacing w:after="0" w:line="360" w:lineRule="auto"/>
        <w:ind w:firstLine="709"/>
        <w:jc w:val="both"/>
        <w:rPr>
          <w:rFonts w:ascii="Times New Roman" w:hAnsi="Times New Roman" w:cs="Times New Roman"/>
          <w:sz w:val="28"/>
          <w:szCs w:val="28"/>
        </w:rPr>
      </w:pPr>
    </w:p>
    <w:p w14:paraId="686611B1" w14:textId="77777777" w:rsidR="00F03062" w:rsidRDefault="00F03062">
      <w:pPr>
        <w:widowControl w:val="0"/>
        <w:autoSpaceDE w:val="0"/>
        <w:autoSpaceDN w:val="0"/>
        <w:spacing w:after="0" w:line="360" w:lineRule="auto"/>
        <w:ind w:firstLine="709"/>
        <w:jc w:val="both"/>
        <w:rPr>
          <w:rFonts w:ascii="Times New Roman" w:hAnsi="Times New Roman" w:cs="Times New Roman"/>
          <w:sz w:val="28"/>
          <w:szCs w:val="28"/>
        </w:rPr>
      </w:pPr>
    </w:p>
    <w:p w14:paraId="2EC1A0C6" w14:textId="5375F430"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Затраты министерства на приобретение прочих основных средств, в том числе </w:t>
      </w:r>
      <w:proofErr w:type="gramStart"/>
      <w:r>
        <w:rPr>
          <w:rFonts w:ascii="Times New Roman" w:eastAsia="Times New Roman" w:hAnsi="Times New Roman" w:cs="Times New Roman"/>
          <w:sz w:val="28"/>
          <w:szCs w:val="28"/>
          <w:lang w:eastAsia="ru-RU"/>
        </w:rPr>
        <w:t>баннеров  и</w:t>
      </w:r>
      <w:proofErr w:type="gramEnd"/>
      <w:r>
        <w:rPr>
          <w:rFonts w:ascii="Times New Roman" w:eastAsia="Times New Roman" w:hAnsi="Times New Roman" w:cs="Times New Roman"/>
          <w:sz w:val="28"/>
          <w:szCs w:val="28"/>
          <w:lang w:eastAsia="ru-RU"/>
        </w:rPr>
        <w:t xml:space="preserve"> др. (</w:t>
      </w:r>
      <w:proofErr w:type="spellStart"/>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vertAlign w:val="subscript"/>
          <w:lang w:eastAsia="ru-RU"/>
        </w:rPr>
        <w:t>пос</w:t>
      </w:r>
      <w:proofErr w:type="spellEnd"/>
      <w:r>
        <w:rPr>
          <w:rFonts w:ascii="Times New Roman" w:eastAsia="Times New Roman" w:hAnsi="Times New Roman" w:cs="Times New Roman"/>
          <w:sz w:val="28"/>
          <w:szCs w:val="28"/>
          <w:vertAlign w:val="subscript"/>
          <w:lang w:eastAsia="ru-RU"/>
        </w:rPr>
        <w:t xml:space="preserve">) </w:t>
      </w:r>
      <w:r>
        <w:rPr>
          <w:rFonts w:ascii="Times New Roman" w:eastAsia="Times New Roman" w:hAnsi="Times New Roman" w:cs="Times New Roman"/>
          <w:sz w:val="28"/>
          <w:szCs w:val="28"/>
          <w:lang w:eastAsia="ru-RU"/>
        </w:rPr>
        <w:t xml:space="preserve">определяются по формуле: </w:t>
      </w:r>
    </w:p>
    <w:p w14:paraId="55418DDE"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i/>
          <w:sz w:val="20"/>
          <w:szCs w:val="24"/>
          <w:lang w:val="en-US"/>
        </w:rPr>
      </w:pPr>
      <m:oMathPara>
        <m:oMath>
          <m:sSub>
            <m:sSubPr>
              <m:ctrlPr>
                <w:rPr>
                  <w:rFonts w:ascii="Cambria Math" w:eastAsia="Times New Roman" w:hAnsi="Cambria Math" w:cs="Times New Roman"/>
                  <w:i/>
                  <w:sz w:val="20"/>
                  <w:szCs w:val="24"/>
                </w:rPr>
              </m:ctrlPr>
            </m:sSubPr>
            <m:e>
              <m:r>
                <w:rPr>
                  <w:rFonts w:ascii="Cambria Math" w:eastAsia="Times New Roman" w:hAnsi="Cambria Math" w:cs="Times New Roman"/>
                  <w:sz w:val="20"/>
                  <w:szCs w:val="24"/>
                </w:rPr>
                <m:t>З</m:t>
              </m:r>
            </m:e>
            <m:sub>
              <m:r>
                <m:rPr>
                  <m:sty m:val="p"/>
                </m:rPr>
                <w:rPr>
                  <w:rFonts w:ascii="Cambria Math" w:eastAsia="Times New Roman" w:hAnsi="Cambria Math" w:cs="Times New Roman"/>
                  <w:sz w:val="20"/>
                  <w:szCs w:val="24"/>
                </w:rPr>
                <m:t>по</m:t>
              </m:r>
            </m:sub>
          </m:sSub>
          <m:r>
            <w:rPr>
              <w:rFonts w:ascii="Cambria Math" w:eastAsia="Times New Roman" w:hAnsi="Cambria Math" w:cs="Times New Roman"/>
              <w:sz w:val="20"/>
              <w:szCs w:val="24"/>
            </w:rPr>
            <m:t>=</m:t>
          </m:r>
          <m:nary>
            <m:naryPr>
              <m:chr m:val="∑"/>
              <m:limLoc m:val="subSup"/>
              <m:ctrlPr>
                <w:rPr>
                  <w:rFonts w:ascii="Cambria Math" w:eastAsia="Times New Roman" w:hAnsi="Cambria Math" w:cs="Times New Roman"/>
                  <w:i/>
                  <w:sz w:val="20"/>
                  <w:szCs w:val="24"/>
                </w:rPr>
              </m:ctrlPr>
            </m:naryPr>
            <m:sub>
              <m:r>
                <w:rPr>
                  <w:rFonts w:ascii="Cambria Math" w:eastAsia="Times New Roman" w:hAnsi="Cambria Math" w:cs="Times New Roman"/>
                  <w:sz w:val="20"/>
                  <w:szCs w:val="24"/>
                  <w:lang w:val="en-US"/>
                </w:rPr>
                <m:t>i</m:t>
              </m:r>
              <m:r>
                <w:rPr>
                  <w:rFonts w:ascii="Cambria Math" w:eastAsia="Times New Roman" w:hAnsi="Cambria Math" w:cs="Times New Roman"/>
                  <w:sz w:val="20"/>
                  <w:szCs w:val="24"/>
                </w:rPr>
                <m:t>=1</m:t>
              </m:r>
            </m:sub>
            <m:sup>
              <m:r>
                <w:rPr>
                  <w:rFonts w:ascii="Cambria Math" w:eastAsia="Times New Roman" w:hAnsi="Cambria Math" w:cs="Times New Roman"/>
                  <w:sz w:val="20"/>
                  <w:szCs w:val="24"/>
                </w:rPr>
                <m:t>n</m:t>
              </m:r>
            </m:sup>
            <m:e>
              <m:r>
                <m:rPr>
                  <m:sty m:val="p"/>
                </m:rPr>
                <w:rPr>
                  <w:rFonts w:ascii="Cambria Math" w:eastAsia="Times New Roman" w:hAnsi="Cambria Math" w:cs="Times New Roman"/>
                  <w:sz w:val="20"/>
                  <w:szCs w:val="24"/>
                  <w:lang w:val="en-US"/>
                </w:rPr>
                <m:t>Q</m:t>
              </m:r>
              <m:r>
                <m:rPr>
                  <m:sty m:val="p"/>
                </m:rPr>
                <w:rPr>
                  <w:rFonts w:ascii="Cambria Math" w:eastAsia="Times New Roman" w:hAnsi="Cambria Math" w:cs="Times New Roman"/>
                  <w:sz w:val="20"/>
                  <w:szCs w:val="24"/>
                </w:rPr>
                <m:t>i пос</m:t>
              </m:r>
              <m:r>
                <w:rPr>
                  <w:rFonts w:ascii="Cambria Math" w:eastAsia="Times New Roman" w:hAnsi="Cambria Math" w:cs="Times New Roman"/>
                  <w:sz w:val="20"/>
                  <w:szCs w:val="24"/>
                </w:rPr>
                <m:t>×</m:t>
              </m:r>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4"/>
                      <w:lang w:val="en-US"/>
                    </w:rPr>
                    <m:t>P</m:t>
                  </m:r>
                </m:e>
                <m:sub>
                  <m:r>
                    <m:rPr>
                      <m:sty m:val="p"/>
                    </m:rPr>
                    <w:rPr>
                      <w:rFonts w:ascii="Cambria Math" w:eastAsia="Times New Roman" w:hAnsi="Cambria Math" w:cs="Times New Roman"/>
                      <w:sz w:val="20"/>
                      <w:szCs w:val="24"/>
                    </w:rPr>
                    <m:t>i пос</m:t>
                  </m:r>
                </m:sub>
              </m:sSub>
            </m:e>
          </m:nary>
          <m:r>
            <w:rPr>
              <w:rFonts w:ascii="Cambria Math" w:eastAsia="Times New Roman" w:hAnsi="Cambria Math" w:cs="Times New Roman"/>
              <w:sz w:val="20"/>
              <w:szCs w:val="24"/>
            </w:rPr>
            <m:t xml:space="preserve"> , где</m:t>
          </m:r>
          <m:r>
            <w:rPr>
              <w:rFonts w:ascii="Cambria Math" w:eastAsia="Times New Roman" w:hAnsi="Cambria Math" w:cs="Times New Roman"/>
              <w:sz w:val="20"/>
              <w:szCs w:val="24"/>
              <w:lang w:val="en-US"/>
            </w:rPr>
            <m:t>:</m:t>
          </m:r>
        </m:oMath>
      </m:oMathPara>
    </w:p>
    <w:p w14:paraId="4EEC517E"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Q</w:t>
      </w:r>
      <w:r>
        <w:rPr>
          <w:rFonts w:ascii="Times New Roman" w:eastAsia="Times New Roman" w:hAnsi="Times New Roman" w:cs="Times New Roman"/>
          <w:sz w:val="28"/>
          <w:szCs w:val="28"/>
          <w:vertAlign w:val="subscript"/>
          <w:lang w:val="en-US" w:eastAsia="ru-RU"/>
        </w:rPr>
        <w:t>i</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vertAlign w:val="subscript"/>
          <w:lang w:eastAsia="ru-RU"/>
        </w:rPr>
        <w:t>пос</w:t>
      </w:r>
      <w:proofErr w:type="spellEnd"/>
      <w:r>
        <w:rPr>
          <w:rFonts w:ascii="Times New Roman" w:eastAsia="Times New Roman" w:hAnsi="Times New Roman" w:cs="Times New Roman"/>
          <w:sz w:val="28"/>
          <w:szCs w:val="28"/>
          <w:vertAlign w:val="subscript"/>
          <w:lang w:eastAsia="ru-RU"/>
        </w:rPr>
        <w:t xml:space="preserve"> </w:t>
      </w:r>
      <w:r>
        <w:rPr>
          <w:rFonts w:ascii="Times New Roman" w:eastAsia="Times New Roman" w:hAnsi="Times New Roman" w:cs="Times New Roman"/>
          <w:sz w:val="28"/>
          <w:szCs w:val="28"/>
          <w:lang w:eastAsia="ru-RU"/>
        </w:rPr>
        <w:t>– количество i-х прочих основных средств;</w:t>
      </w:r>
    </w:p>
    <w:p w14:paraId="5AFF326D"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P</w:t>
      </w:r>
      <w:r>
        <w:rPr>
          <w:rFonts w:ascii="Times New Roman" w:eastAsia="Times New Roman" w:hAnsi="Times New Roman" w:cs="Times New Roman"/>
          <w:sz w:val="28"/>
          <w:szCs w:val="28"/>
          <w:vertAlign w:val="subscript"/>
          <w:lang w:val="en-US" w:eastAsia="ru-RU"/>
        </w:rPr>
        <w:t>i</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vertAlign w:val="subscript"/>
          <w:lang w:eastAsia="ru-RU"/>
        </w:rPr>
        <w:t>пос</w:t>
      </w:r>
      <w:proofErr w:type="spellEnd"/>
      <w:r>
        <w:rPr>
          <w:rFonts w:ascii="Times New Roman" w:eastAsia="Times New Roman" w:hAnsi="Times New Roman" w:cs="Times New Roman"/>
          <w:sz w:val="28"/>
          <w:szCs w:val="28"/>
          <w:lang w:eastAsia="ru-RU"/>
        </w:rPr>
        <w:t xml:space="preserve"> – цена одного прочего основного средства.</w:t>
      </w:r>
    </w:p>
    <w:p w14:paraId="0B3E6FC5"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Расчет затрат на приобретение прочих основных средств производится в соответствии с нормативами согласно таблице №30.1.</w:t>
      </w:r>
    </w:p>
    <w:p w14:paraId="755288D1" w14:textId="77777777" w:rsidR="00F03062" w:rsidRDefault="00000000">
      <w:pPr>
        <w:widowControl w:val="0"/>
        <w:autoSpaceDE w:val="0"/>
        <w:autoSpaceDN w:val="0"/>
        <w:spacing w:after="0" w:line="360" w:lineRule="auto"/>
        <w:ind w:firstLine="709"/>
        <w:jc w:val="right"/>
        <w:rPr>
          <w:rFonts w:ascii="Times New Roman" w:eastAsia="Times New Roman" w:hAnsi="Times New Roman" w:cs="Times New Roman"/>
          <w:sz w:val="28"/>
          <w:szCs w:val="28"/>
          <w:lang w:eastAsia="ru-RU"/>
        </w:rPr>
      </w:pPr>
      <w:r>
        <w:rPr>
          <w:rFonts w:ascii="Times New Roman" w:hAnsi="Times New Roman" w:cs="Times New Roman"/>
          <w:sz w:val="28"/>
          <w:szCs w:val="28"/>
        </w:rPr>
        <w:t>Таблица №30.1</w:t>
      </w:r>
    </w:p>
    <w:tbl>
      <w:tblPr>
        <w:tblStyle w:val="7"/>
        <w:tblW w:w="9767" w:type="dxa"/>
        <w:tblInd w:w="108" w:type="dxa"/>
        <w:tblLayout w:type="fixed"/>
        <w:tblLook w:val="04A0" w:firstRow="1" w:lastRow="0" w:firstColumn="1" w:lastColumn="0" w:noHBand="0" w:noVBand="1"/>
      </w:tblPr>
      <w:tblGrid>
        <w:gridCol w:w="851"/>
        <w:gridCol w:w="4252"/>
        <w:gridCol w:w="2537"/>
        <w:gridCol w:w="2127"/>
      </w:tblGrid>
      <w:tr w:rsidR="00F03062" w14:paraId="15D391DE" w14:textId="77777777">
        <w:trPr>
          <w:trHeight w:val="340"/>
        </w:trPr>
        <w:tc>
          <w:tcPr>
            <w:tcW w:w="851" w:type="dxa"/>
            <w:vAlign w:val="center"/>
          </w:tcPr>
          <w:p w14:paraId="7A57B93A"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 п/п</w:t>
            </w:r>
          </w:p>
        </w:tc>
        <w:tc>
          <w:tcPr>
            <w:tcW w:w="4252" w:type="dxa"/>
            <w:vAlign w:val="center"/>
          </w:tcPr>
          <w:p w14:paraId="1269D74A"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Тип основного средства</w:t>
            </w:r>
          </w:p>
        </w:tc>
        <w:tc>
          <w:tcPr>
            <w:tcW w:w="2537" w:type="dxa"/>
            <w:vAlign w:val="center"/>
          </w:tcPr>
          <w:p w14:paraId="0174F70C" w14:textId="77777777" w:rsidR="00F03062" w:rsidRDefault="00000000">
            <w:pPr>
              <w:widowControl w:val="0"/>
              <w:autoSpaceDE w:val="0"/>
              <w:autoSpaceDN w:val="0"/>
              <w:adjustRightInd w:val="0"/>
              <w:spacing w:after="0" w:line="240" w:lineRule="auto"/>
              <w:jc w:val="center"/>
              <w:rPr>
                <w:sz w:val="28"/>
                <w:szCs w:val="28"/>
                <w:lang w:eastAsia="ru-RU"/>
              </w:rPr>
            </w:pPr>
            <w:r>
              <w:rPr>
                <w:sz w:val="28"/>
                <w:szCs w:val="28"/>
                <w:lang w:eastAsia="ru-RU"/>
              </w:rPr>
              <w:t>Норматив количества</w:t>
            </w:r>
          </w:p>
          <w:p w14:paraId="7F362D92"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(в год) штук</w:t>
            </w:r>
          </w:p>
        </w:tc>
        <w:tc>
          <w:tcPr>
            <w:tcW w:w="2127" w:type="dxa"/>
            <w:vAlign w:val="center"/>
          </w:tcPr>
          <w:p w14:paraId="5C7F2C4E"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Норматив цены за единицу (рублей)</w:t>
            </w:r>
          </w:p>
        </w:tc>
      </w:tr>
      <w:tr w:rsidR="00F03062" w14:paraId="14E567F7" w14:textId="77777777">
        <w:trPr>
          <w:trHeight w:val="340"/>
        </w:trPr>
        <w:tc>
          <w:tcPr>
            <w:tcW w:w="851" w:type="dxa"/>
            <w:vAlign w:val="center"/>
          </w:tcPr>
          <w:p w14:paraId="708FA9D8"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1</w:t>
            </w:r>
          </w:p>
        </w:tc>
        <w:tc>
          <w:tcPr>
            <w:tcW w:w="4252" w:type="dxa"/>
            <w:vAlign w:val="center"/>
          </w:tcPr>
          <w:p w14:paraId="5273A626" w14:textId="77777777" w:rsidR="00F03062" w:rsidRDefault="00000000">
            <w:pPr>
              <w:autoSpaceDE w:val="0"/>
              <w:autoSpaceDN w:val="0"/>
              <w:adjustRightInd w:val="0"/>
              <w:spacing w:after="0" w:line="240" w:lineRule="auto"/>
              <w:rPr>
                <w:bCs/>
                <w:color w:val="000000"/>
                <w:sz w:val="24"/>
                <w:szCs w:val="24"/>
              </w:rPr>
            </w:pPr>
            <w:r>
              <w:rPr>
                <w:bCs/>
                <w:color w:val="000000"/>
                <w:sz w:val="24"/>
                <w:szCs w:val="24"/>
              </w:rPr>
              <w:t xml:space="preserve">Баннер </w:t>
            </w:r>
          </w:p>
        </w:tc>
        <w:tc>
          <w:tcPr>
            <w:tcW w:w="2537" w:type="dxa"/>
            <w:vAlign w:val="center"/>
          </w:tcPr>
          <w:p w14:paraId="39B9E230"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не более 2</w:t>
            </w:r>
          </w:p>
        </w:tc>
        <w:tc>
          <w:tcPr>
            <w:tcW w:w="2127" w:type="dxa"/>
            <w:vAlign w:val="center"/>
          </w:tcPr>
          <w:p w14:paraId="2B2711DF"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не более 10 000,00</w:t>
            </w:r>
          </w:p>
        </w:tc>
      </w:tr>
      <w:tr w:rsidR="00F03062" w14:paraId="1CD3F42D" w14:textId="77777777">
        <w:trPr>
          <w:trHeight w:val="340"/>
        </w:trPr>
        <w:tc>
          <w:tcPr>
            <w:tcW w:w="851" w:type="dxa"/>
            <w:vAlign w:val="center"/>
          </w:tcPr>
          <w:p w14:paraId="3FD21AF0"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2</w:t>
            </w:r>
          </w:p>
        </w:tc>
        <w:tc>
          <w:tcPr>
            <w:tcW w:w="4252" w:type="dxa"/>
            <w:vAlign w:val="center"/>
          </w:tcPr>
          <w:p w14:paraId="7A604978" w14:textId="47F4373C" w:rsidR="00F03062" w:rsidRDefault="00000000">
            <w:pPr>
              <w:autoSpaceDE w:val="0"/>
              <w:autoSpaceDN w:val="0"/>
              <w:adjustRightInd w:val="0"/>
              <w:spacing w:after="0" w:line="240" w:lineRule="auto"/>
              <w:rPr>
                <w:bCs/>
                <w:color w:val="000000"/>
                <w:sz w:val="24"/>
                <w:szCs w:val="24"/>
                <w:lang w:eastAsia="ru-RU"/>
              </w:rPr>
            </w:pPr>
            <w:r>
              <w:rPr>
                <w:bCs/>
                <w:color w:val="000000"/>
                <w:sz w:val="24"/>
                <w:szCs w:val="24"/>
                <w:lang w:eastAsia="ru-RU"/>
              </w:rPr>
              <w:t>Пресс-</w:t>
            </w:r>
            <w:proofErr w:type="spellStart"/>
            <w:r>
              <w:rPr>
                <w:bCs/>
                <w:color w:val="000000"/>
                <w:sz w:val="24"/>
                <w:szCs w:val="24"/>
                <w:lang w:eastAsia="ru-RU"/>
              </w:rPr>
              <w:t>волл</w:t>
            </w:r>
            <w:proofErr w:type="spellEnd"/>
          </w:p>
        </w:tc>
        <w:tc>
          <w:tcPr>
            <w:tcW w:w="2537" w:type="dxa"/>
            <w:vAlign w:val="center"/>
          </w:tcPr>
          <w:p w14:paraId="5AEF6A17"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1</w:t>
            </w:r>
          </w:p>
        </w:tc>
        <w:tc>
          <w:tcPr>
            <w:tcW w:w="2127" w:type="dxa"/>
            <w:vAlign w:val="center"/>
          </w:tcPr>
          <w:p w14:paraId="2DC5EAF8"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20 000,00</w:t>
            </w:r>
          </w:p>
        </w:tc>
      </w:tr>
      <w:tr w:rsidR="00F03062" w14:paraId="72C71D71" w14:textId="77777777">
        <w:trPr>
          <w:trHeight w:val="340"/>
        </w:trPr>
        <w:tc>
          <w:tcPr>
            <w:tcW w:w="851" w:type="dxa"/>
            <w:vAlign w:val="center"/>
          </w:tcPr>
          <w:p w14:paraId="0A4B3226"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3</w:t>
            </w:r>
          </w:p>
        </w:tc>
        <w:tc>
          <w:tcPr>
            <w:tcW w:w="4252" w:type="dxa"/>
            <w:vAlign w:val="center"/>
          </w:tcPr>
          <w:p w14:paraId="01CFA071" w14:textId="77777777" w:rsidR="00F03062" w:rsidRDefault="00000000">
            <w:pPr>
              <w:autoSpaceDE w:val="0"/>
              <w:autoSpaceDN w:val="0"/>
              <w:adjustRightInd w:val="0"/>
              <w:spacing w:after="0" w:line="240" w:lineRule="auto"/>
              <w:rPr>
                <w:bCs/>
                <w:color w:val="000000"/>
                <w:sz w:val="24"/>
                <w:szCs w:val="24"/>
              </w:rPr>
            </w:pPr>
            <w:r>
              <w:rPr>
                <w:bCs/>
                <w:color w:val="000000"/>
                <w:sz w:val="24"/>
                <w:szCs w:val="24"/>
              </w:rPr>
              <w:t>Машинка для прошивки документов</w:t>
            </w:r>
          </w:p>
        </w:tc>
        <w:tc>
          <w:tcPr>
            <w:tcW w:w="2537" w:type="dxa"/>
            <w:vAlign w:val="center"/>
          </w:tcPr>
          <w:p w14:paraId="154AD137"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 xml:space="preserve">не более 1 </w:t>
            </w:r>
          </w:p>
        </w:tc>
        <w:tc>
          <w:tcPr>
            <w:tcW w:w="2127" w:type="dxa"/>
            <w:vAlign w:val="center"/>
          </w:tcPr>
          <w:p w14:paraId="7248ED5E"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не более 10 000,00</w:t>
            </w:r>
          </w:p>
        </w:tc>
      </w:tr>
      <w:tr w:rsidR="00F03062" w14:paraId="5B88BCE3" w14:textId="77777777">
        <w:trPr>
          <w:trHeight w:val="340"/>
        </w:trPr>
        <w:tc>
          <w:tcPr>
            <w:tcW w:w="851" w:type="dxa"/>
            <w:vAlign w:val="center"/>
          </w:tcPr>
          <w:p w14:paraId="5BC16046"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3</w:t>
            </w:r>
          </w:p>
        </w:tc>
        <w:tc>
          <w:tcPr>
            <w:tcW w:w="4252" w:type="dxa"/>
            <w:vAlign w:val="center"/>
          </w:tcPr>
          <w:p w14:paraId="249750BF" w14:textId="77777777" w:rsidR="00F03062" w:rsidRDefault="00000000">
            <w:pPr>
              <w:autoSpaceDE w:val="0"/>
              <w:autoSpaceDN w:val="0"/>
              <w:adjustRightInd w:val="0"/>
              <w:spacing w:after="0" w:line="240" w:lineRule="auto"/>
              <w:rPr>
                <w:bCs/>
                <w:color w:val="000000"/>
                <w:sz w:val="24"/>
                <w:szCs w:val="24"/>
              </w:rPr>
            </w:pPr>
            <w:r>
              <w:rPr>
                <w:bCs/>
                <w:color w:val="000000"/>
                <w:sz w:val="24"/>
                <w:szCs w:val="24"/>
              </w:rPr>
              <w:t xml:space="preserve">Лампа </w:t>
            </w:r>
          </w:p>
        </w:tc>
        <w:tc>
          <w:tcPr>
            <w:tcW w:w="2537" w:type="dxa"/>
            <w:vAlign w:val="center"/>
          </w:tcPr>
          <w:p w14:paraId="5C0177C4"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 xml:space="preserve">не более 2 </w:t>
            </w:r>
          </w:p>
        </w:tc>
        <w:tc>
          <w:tcPr>
            <w:tcW w:w="2127" w:type="dxa"/>
            <w:vAlign w:val="center"/>
          </w:tcPr>
          <w:p w14:paraId="3F5C85E0"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не более 3 000,00</w:t>
            </w:r>
          </w:p>
        </w:tc>
      </w:tr>
      <w:tr w:rsidR="00F03062" w14:paraId="7524F214" w14:textId="77777777">
        <w:trPr>
          <w:trHeight w:val="340"/>
        </w:trPr>
        <w:tc>
          <w:tcPr>
            <w:tcW w:w="851" w:type="dxa"/>
            <w:vAlign w:val="center"/>
          </w:tcPr>
          <w:p w14:paraId="27C33A7D"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4</w:t>
            </w:r>
          </w:p>
        </w:tc>
        <w:tc>
          <w:tcPr>
            <w:tcW w:w="4252" w:type="dxa"/>
            <w:vAlign w:val="center"/>
          </w:tcPr>
          <w:p w14:paraId="07A7A814" w14:textId="77777777" w:rsidR="00F03062" w:rsidRDefault="00000000">
            <w:pPr>
              <w:autoSpaceDE w:val="0"/>
              <w:autoSpaceDN w:val="0"/>
              <w:adjustRightInd w:val="0"/>
              <w:spacing w:after="0" w:line="240" w:lineRule="auto"/>
              <w:rPr>
                <w:bCs/>
                <w:color w:val="000000"/>
                <w:sz w:val="24"/>
                <w:szCs w:val="24"/>
              </w:rPr>
            </w:pPr>
            <w:r>
              <w:rPr>
                <w:bCs/>
                <w:color w:val="000000"/>
                <w:sz w:val="24"/>
                <w:szCs w:val="24"/>
              </w:rPr>
              <w:t>Чайник</w:t>
            </w:r>
          </w:p>
        </w:tc>
        <w:tc>
          <w:tcPr>
            <w:tcW w:w="2537" w:type="dxa"/>
            <w:vAlign w:val="center"/>
          </w:tcPr>
          <w:p w14:paraId="45E7B280"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 xml:space="preserve">не более 2 </w:t>
            </w:r>
          </w:p>
        </w:tc>
        <w:tc>
          <w:tcPr>
            <w:tcW w:w="2127" w:type="dxa"/>
            <w:vAlign w:val="center"/>
          </w:tcPr>
          <w:p w14:paraId="64B7AAEB"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не более 5 000,00</w:t>
            </w:r>
          </w:p>
        </w:tc>
      </w:tr>
      <w:tr w:rsidR="00F03062" w14:paraId="2B6F73DC" w14:textId="77777777">
        <w:trPr>
          <w:trHeight w:val="340"/>
        </w:trPr>
        <w:tc>
          <w:tcPr>
            <w:tcW w:w="851" w:type="dxa"/>
            <w:vAlign w:val="center"/>
          </w:tcPr>
          <w:p w14:paraId="2567DB02"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5</w:t>
            </w:r>
          </w:p>
        </w:tc>
        <w:tc>
          <w:tcPr>
            <w:tcW w:w="4252" w:type="dxa"/>
            <w:vAlign w:val="center"/>
          </w:tcPr>
          <w:p w14:paraId="1C49AB61" w14:textId="77777777" w:rsidR="00F03062" w:rsidRDefault="00000000">
            <w:pPr>
              <w:autoSpaceDE w:val="0"/>
              <w:autoSpaceDN w:val="0"/>
              <w:adjustRightInd w:val="0"/>
              <w:spacing w:after="0" w:line="240" w:lineRule="auto"/>
              <w:rPr>
                <w:bCs/>
                <w:color w:val="000000"/>
                <w:sz w:val="24"/>
                <w:szCs w:val="24"/>
              </w:rPr>
            </w:pPr>
            <w:r>
              <w:rPr>
                <w:bCs/>
                <w:color w:val="000000"/>
                <w:sz w:val="24"/>
                <w:szCs w:val="24"/>
              </w:rPr>
              <w:t>Вентилятор</w:t>
            </w:r>
          </w:p>
        </w:tc>
        <w:tc>
          <w:tcPr>
            <w:tcW w:w="2537" w:type="dxa"/>
            <w:vAlign w:val="center"/>
          </w:tcPr>
          <w:p w14:paraId="51405EEF"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 xml:space="preserve">не более 2 </w:t>
            </w:r>
          </w:p>
        </w:tc>
        <w:tc>
          <w:tcPr>
            <w:tcW w:w="2127" w:type="dxa"/>
            <w:vAlign w:val="center"/>
          </w:tcPr>
          <w:p w14:paraId="2D86E798"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не более 6 000,00</w:t>
            </w:r>
          </w:p>
        </w:tc>
      </w:tr>
      <w:tr w:rsidR="00F03062" w14:paraId="0336EBC4" w14:textId="77777777">
        <w:trPr>
          <w:trHeight w:val="340"/>
        </w:trPr>
        <w:tc>
          <w:tcPr>
            <w:tcW w:w="851" w:type="dxa"/>
            <w:vAlign w:val="center"/>
          </w:tcPr>
          <w:p w14:paraId="6DBC76E4"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lastRenderedPageBreak/>
              <w:t>6</w:t>
            </w:r>
          </w:p>
        </w:tc>
        <w:tc>
          <w:tcPr>
            <w:tcW w:w="4252" w:type="dxa"/>
            <w:vAlign w:val="center"/>
          </w:tcPr>
          <w:p w14:paraId="7229FCF7" w14:textId="38947B6F" w:rsidR="00F03062" w:rsidRDefault="00000000">
            <w:pPr>
              <w:autoSpaceDE w:val="0"/>
              <w:autoSpaceDN w:val="0"/>
              <w:adjustRightInd w:val="0"/>
              <w:spacing w:after="0" w:line="240" w:lineRule="auto"/>
              <w:rPr>
                <w:bCs/>
                <w:color w:val="000000"/>
                <w:sz w:val="24"/>
                <w:szCs w:val="24"/>
              </w:rPr>
            </w:pPr>
            <w:r>
              <w:rPr>
                <w:bCs/>
                <w:color w:val="000000"/>
                <w:sz w:val="24"/>
                <w:szCs w:val="24"/>
              </w:rPr>
              <w:t xml:space="preserve">Телефонный аппарат </w:t>
            </w:r>
            <w:r w:rsidR="00AC23E3">
              <w:rPr>
                <w:bCs/>
                <w:color w:val="000000"/>
                <w:sz w:val="24"/>
                <w:szCs w:val="24"/>
                <w:lang w:val="en-US"/>
              </w:rPr>
              <w:t>IP</w:t>
            </w:r>
            <w:r w:rsidR="00FD7C0C" w:rsidRPr="00FD7C0C">
              <w:rPr>
                <w:bCs/>
                <w:color w:val="000000"/>
                <w:sz w:val="24"/>
                <w:szCs w:val="24"/>
              </w:rPr>
              <w:t xml:space="preserve"> </w:t>
            </w:r>
            <w:r>
              <w:rPr>
                <w:bCs/>
                <w:color w:val="000000"/>
                <w:sz w:val="24"/>
                <w:szCs w:val="24"/>
              </w:rPr>
              <w:t>(для руководителя, зам. руководителя)</w:t>
            </w:r>
          </w:p>
        </w:tc>
        <w:tc>
          <w:tcPr>
            <w:tcW w:w="2537" w:type="dxa"/>
            <w:vAlign w:val="center"/>
          </w:tcPr>
          <w:p w14:paraId="4FDA7E8C"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 xml:space="preserve">не более 1 </w:t>
            </w:r>
          </w:p>
        </w:tc>
        <w:tc>
          <w:tcPr>
            <w:tcW w:w="2127" w:type="dxa"/>
            <w:vAlign w:val="center"/>
          </w:tcPr>
          <w:p w14:paraId="0C35B394"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не более 5 000,00</w:t>
            </w:r>
          </w:p>
        </w:tc>
      </w:tr>
      <w:tr w:rsidR="00F03062" w14:paraId="39602D55" w14:textId="77777777">
        <w:trPr>
          <w:trHeight w:val="340"/>
        </w:trPr>
        <w:tc>
          <w:tcPr>
            <w:tcW w:w="851" w:type="dxa"/>
            <w:vAlign w:val="center"/>
          </w:tcPr>
          <w:p w14:paraId="6CFF7E1D"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7</w:t>
            </w:r>
          </w:p>
        </w:tc>
        <w:tc>
          <w:tcPr>
            <w:tcW w:w="4252" w:type="dxa"/>
            <w:vAlign w:val="center"/>
          </w:tcPr>
          <w:p w14:paraId="20961C6B" w14:textId="5EDED65B" w:rsidR="00F03062" w:rsidRDefault="00000000" w:rsidP="00FD7C0C">
            <w:pPr>
              <w:autoSpaceDE w:val="0"/>
              <w:autoSpaceDN w:val="0"/>
              <w:adjustRightInd w:val="0"/>
              <w:spacing w:after="0" w:line="240" w:lineRule="auto"/>
              <w:rPr>
                <w:bCs/>
                <w:color w:val="000000"/>
                <w:sz w:val="24"/>
                <w:szCs w:val="24"/>
                <w:lang w:eastAsia="ru-RU"/>
              </w:rPr>
            </w:pPr>
            <w:r>
              <w:rPr>
                <w:bCs/>
                <w:color w:val="000000"/>
                <w:sz w:val="24"/>
                <w:szCs w:val="24"/>
                <w:lang w:eastAsia="ru-RU"/>
              </w:rPr>
              <w:t>Телефонный аппарат</w:t>
            </w:r>
            <w:r w:rsidR="005C4D6E">
              <w:rPr>
                <w:bCs/>
                <w:color w:val="000000"/>
                <w:sz w:val="24"/>
                <w:szCs w:val="24"/>
                <w:lang w:eastAsia="ru-RU"/>
              </w:rPr>
              <w:t xml:space="preserve"> </w:t>
            </w:r>
            <w:r w:rsidR="003A3475">
              <w:rPr>
                <w:bCs/>
                <w:color w:val="000000"/>
                <w:sz w:val="24"/>
                <w:szCs w:val="24"/>
                <w:lang w:val="en-US" w:eastAsia="ru-RU"/>
              </w:rPr>
              <w:t xml:space="preserve">IP </w:t>
            </w:r>
            <w:r w:rsidR="005C4D6E">
              <w:rPr>
                <w:bCs/>
                <w:color w:val="000000"/>
                <w:sz w:val="24"/>
                <w:szCs w:val="24"/>
                <w:lang w:eastAsia="ru-RU"/>
              </w:rPr>
              <w:t>(цифровой)</w:t>
            </w:r>
          </w:p>
        </w:tc>
        <w:tc>
          <w:tcPr>
            <w:tcW w:w="2537" w:type="dxa"/>
            <w:vAlign w:val="center"/>
          </w:tcPr>
          <w:p w14:paraId="39CD056B"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1</w:t>
            </w:r>
          </w:p>
        </w:tc>
        <w:tc>
          <w:tcPr>
            <w:tcW w:w="2127" w:type="dxa"/>
            <w:vAlign w:val="center"/>
          </w:tcPr>
          <w:p w14:paraId="0955BDD4" w14:textId="59CF14F4"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 xml:space="preserve">не более </w:t>
            </w:r>
            <w:r w:rsidR="00AC23E3">
              <w:rPr>
                <w:bCs/>
                <w:color w:val="000000"/>
                <w:sz w:val="24"/>
                <w:szCs w:val="24"/>
                <w:lang w:val="en-US" w:eastAsia="ru-RU"/>
              </w:rPr>
              <w:t>4</w:t>
            </w:r>
            <w:r>
              <w:rPr>
                <w:bCs/>
                <w:color w:val="000000"/>
                <w:sz w:val="24"/>
                <w:szCs w:val="24"/>
                <w:lang w:eastAsia="ru-RU"/>
              </w:rPr>
              <w:t> 000,00</w:t>
            </w:r>
          </w:p>
        </w:tc>
      </w:tr>
      <w:tr w:rsidR="00F03062" w14:paraId="04B4C9E0" w14:textId="77777777">
        <w:trPr>
          <w:trHeight w:val="340"/>
        </w:trPr>
        <w:tc>
          <w:tcPr>
            <w:tcW w:w="851" w:type="dxa"/>
            <w:vAlign w:val="center"/>
          </w:tcPr>
          <w:p w14:paraId="39B7DC03"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8.</w:t>
            </w:r>
          </w:p>
        </w:tc>
        <w:tc>
          <w:tcPr>
            <w:tcW w:w="4252" w:type="dxa"/>
            <w:vAlign w:val="center"/>
          </w:tcPr>
          <w:p w14:paraId="5D803987" w14:textId="77777777" w:rsidR="00F03062" w:rsidRDefault="00000000">
            <w:pPr>
              <w:autoSpaceDE w:val="0"/>
              <w:autoSpaceDN w:val="0"/>
              <w:adjustRightInd w:val="0"/>
              <w:spacing w:after="0" w:line="240" w:lineRule="auto"/>
              <w:rPr>
                <w:bCs/>
                <w:color w:val="000000"/>
                <w:sz w:val="24"/>
                <w:szCs w:val="24"/>
                <w:lang w:eastAsia="ru-RU"/>
              </w:rPr>
            </w:pPr>
            <w:r>
              <w:rPr>
                <w:bCs/>
                <w:color w:val="000000"/>
                <w:sz w:val="24"/>
                <w:szCs w:val="24"/>
                <w:lang w:eastAsia="ru-RU"/>
              </w:rPr>
              <w:t>Микшерный пульт</w:t>
            </w:r>
          </w:p>
        </w:tc>
        <w:tc>
          <w:tcPr>
            <w:tcW w:w="2537" w:type="dxa"/>
            <w:vAlign w:val="center"/>
          </w:tcPr>
          <w:p w14:paraId="1B2BD31A"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менее 1</w:t>
            </w:r>
          </w:p>
        </w:tc>
        <w:tc>
          <w:tcPr>
            <w:tcW w:w="2127" w:type="dxa"/>
            <w:vAlign w:val="center"/>
          </w:tcPr>
          <w:p w14:paraId="7B4E44DD"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 xml:space="preserve"> не более 50 000,00</w:t>
            </w:r>
          </w:p>
        </w:tc>
      </w:tr>
      <w:tr w:rsidR="00F03062" w14:paraId="4B5F705B" w14:textId="77777777">
        <w:trPr>
          <w:trHeight w:val="340"/>
        </w:trPr>
        <w:tc>
          <w:tcPr>
            <w:tcW w:w="851" w:type="dxa"/>
            <w:vAlign w:val="center"/>
          </w:tcPr>
          <w:p w14:paraId="26B145F5"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9.</w:t>
            </w:r>
          </w:p>
        </w:tc>
        <w:tc>
          <w:tcPr>
            <w:tcW w:w="4252" w:type="dxa"/>
            <w:vAlign w:val="center"/>
          </w:tcPr>
          <w:p w14:paraId="79D58897" w14:textId="77777777" w:rsidR="00F03062" w:rsidRDefault="00000000">
            <w:pPr>
              <w:autoSpaceDE w:val="0"/>
              <w:autoSpaceDN w:val="0"/>
              <w:adjustRightInd w:val="0"/>
              <w:spacing w:after="0" w:line="240" w:lineRule="auto"/>
              <w:rPr>
                <w:bCs/>
                <w:color w:val="000000"/>
                <w:sz w:val="24"/>
                <w:szCs w:val="24"/>
                <w:lang w:eastAsia="ru-RU"/>
              </w:rPr>
            </w:pPr>
            <w:proofErr w:type="spellStart"/>
            <w:r>
              <w:rPr>
                <w:bCs/>
                <w:color w:val="000000"/>
                <w:sz w:val="24"/>
                <w:szCs w:val="24"/>
                <w:lang w:eastAsia="ru-RU"/>
              </w:rPr>
              <w:t>Видеомикшер</w:t>
            </w:r>
            <w:proofErr w:type="spellEnd"/>
          </w:p>
        </w:tc>
        <w:tc>
          <w:tcPr>
            <w:tcW w:w="2537" w:type="dxa"/>
            <w:vAlign w:val="center"/>
          </w:tcPr>
          <w:p w14:paraId="0FE5F8BA"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менее 1</w:t>
            </w:r>
          </w:p>
        </w:tc>
        <w:tc>
          <w:tcPr>
            <w:tcW w:w="2127" w:type="dxa"/>
            <w:vAlign w:val="center"/>
          </w:tcPr>
          <w:p w14:paraId="0483B265"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120 000,00</w:t>
            </w:r>
          </w:p>
        </w:tc>
      </w:tr>
      <w:tr w:rsidR="00F03062" w14:paraId="22D60B8E" w14:textId="77777777">
        <w:trPr>
          <w:trHeight w:val="340"/>
        </w:trPr>
        <w:tc>
          <w:tcPr>
            <w:tcW w:w="851" w:type="dxa"/>
            <w:vAlign w:val="center"/>
          </w:tcPr>
          <w:p w14:paraId="27663E95"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 xml:space="preserve">10. </w:t>
            </w:r>
          </w:p>
        </w:tc>
        <w:tc>
          <w:tcPr>
            <w:tcW w:w="4252" w:type="dxa"/>
            <w:vAlign w:val="center"/>
          </w:tcPr>
          <w:p w14:paraId="187BA6B5" w14:textId="77777777" w:rsidR="00F03062" w:rsidRDefault="00000000">
            <w:pPr>
              <w:autoSpaceDE w:val="0"/>
              <w:autoSpaceDN w:val="0"/>
              <w:adjustRightInd w:val="0"/>
              <w:spacing w:after="0" w:line="240" w:lineRule="auto"/>
              <w:rPr>
                <w:bCs/>
                <w:color w:val="000000"/>
                <w:sz w:val="24"/>
                <w:szCs w:val="24"/>
                <w:lang w:eastAsia="ru-RU"/>
              </w:rPr>
            </w:pPr>
            <w:r>
              <w:rPr>
                <w:bCs/>
                <w:color w:val="000000"/>
                <w:sz w:val="24"/>
                <w:szCs w:val="24"/>
                <w:lang w:eastAsia="ru-RU"/>
              </w:rPr>
              <w:t>Радиосистема (в комплекте)</w:t>
            </w:r>
          </w:p>
        </w:tc>
        <w:tc>
          <w:tcPr>
            <w:tcW w:w="2537" w:type="dxa"/>
            <w:vAlign w:val="center"/>
          </w:tcPr>
          <w:p w14:paraId="5AB739A8"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10</w:t>
            </w:r>
          </w:p>
        </w:tc>
        <w:tc>
          <w:tcPr>
            <w:tcW w:w="2127" w:type="dxa"/>
            <w:vAlign w:val="center"/>
          </w:tcPr>
          <w:p w14:paraId="422BBBF2"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 xml:space="preserve">Не более 50 000,00 </w:t>
            </w:r>
          </w:p>
        </w:tc>
      </w:tr>
      <w:tr w:rsidR="00F03062" w14:paraId="74AD512D" w14:textId="77777777">
        <w:trPr>
          <w:trHeight w:val="340"/>
        </w:trPr>
        <w:tc>
          <w:tcPr>
            <w:tcW w:w="851" w:type="dxa"/>
            <w:vAlign w:val="center"/>
          </w:tcPr>
          <w:p w14:paraId="08861BDC"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11.</w:t>
            </w:r>
          </w:p>
        </w:tc>
        <w:tc>
          <w:tcPr>
            <w:tcW w:w="4252" w:type="dxa"/>
            <w:vAlign w:val="center"/>
          </w:tcPr>
          <w:p w14:paraId="1BE76F29" w14:textId="77777777" w:rsidR="00F03062" w:rsidRDefault="00000000">
            <w:pPr>
              <w:autoSpaceDE w:val="0"/>
              <w:autoSpaceDN w:val="0"/>
              <w:adjustRightInd w:val="0"/>
              <w:spacing w:after="0" w:line="240" w:lineRule="auto"/>
              <w:rPr>
                <w:bCs/>
                <w:color w:val="000000"/>
                <w:sz w:val="24"/>
                <w:szCs w:val="24"/>
                <w:lang w:eastAsia="ru-RU"/>
              </w:rPr>
            </w:pPr>
            <w:r>
              <w:rPr>
                <w:bCs/>
                <w:color w:val="000000"/>
                <w:sz w:val="24"/>
                <w:szCs w:val="24"/>
                <w:lang w:eastAsia="ru-RU"/>
              </w:rPr>
              <w:t>Аудиосистема (в комплекте)</w:t>
            </w:r>
          </w:p>
        </w:tc>
        <w:tc>
          <w:tcPr>
            <w:tcW w:w="2537" w:type="dxa"/>
            <w:vAlign w:val="center"/>
          </w:tcPr>
          <w:p w14:paraId="18A04021"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3</w:t>
            </w:r>
          </w:p>
        </w:tc>
        <w:tc>
          <w:tcPr>
            <w:tcW w:w="2127" w:type="dxa"/>
            <w:vAlign w:val="center"/>
          </w:tcPr>
          <w:p w14:paraId="56C8E95C"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150 000,00</w:t>
            </w:r>
          </w:p>
        </w:tc>
      </w:tr>
      <w:tr w:rsidR="00F03062" w14:paraId="6E387919" w14:textId="77777777">
        <w:trPr>
          <w:trHeight w:val="340"/>
        </w:trPr>
        <w:tc>
          <w:tcPr>
            <w:tcW w:w="851" w:type="dxa"/>
            <w:vAlign w:val="center"/>
          </w:tcPr>
          <w:p w14:paraId="3810149F"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12.</w:t>
            </w:r>
          </w:p>
        </w:tc>
        <w:tc>
          <w:tcPr>
            <w:tcW w:w="4252" w:type="dxa"/>
            <w:vAlign w:val="center"/>
          </w:tcPr>
          <w:p w14:paraId="5BF3F98B" w14:textId="77777777" w:rsidR="00F03062" w:rsidRDefault="00000000">
            <w:pPr>
              <w:autoSpaceDE w:val="0"/>
              <w:autoSpaceDN w:val="0"/>
              <w:adjustRightInd w:val="0"/>
              <w:spacing w:after="0" w:line="240" w:lineRule="auto"/>
              <w:rPr>
                <w:bCs/>
                <w:color w:val="000000"/>
                <w:sz w:val="24"/>
                <w:szCs w:val="24"/>
                <w:lang w:eastAsia="ru-RU"/>
              </w:rPr>
            </w:pPr>
            <w:r>
              <w:rPr>
                <w:bCs/>
                <w:color w:val="000000"/>
                <w:sz w:val="24"/>
                <w:szCs w:val="24"/>
                <w:lang w:eastAsia="ru-RU"/>
              </w:rPr>
              <w:t>Шкаф телекоммуникационный</w:t>
            </w:r>
          </w:p>
        </w:tc>
        <w:tc>
          <w:tcPr>
            <w:tcW w:w="2537" w:type="dxa"/>
            <w:vAlign w:val="center"/>
          </w:tcPr>
          <w:p w14:paraId="39B924E9"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менее   10</w:t>
            </w:r>
          </w:p>
        </w:tc>
        <w:tc>
          <w:tcPr>
            <w:tcW w:w="2127" w:type="dxa"/>
            <w:vAlign w:val="center"/>
          </w:tcPr>
          <w:p w14:paraId="0EC9C934"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20 000,00</w:t>
            </w:r>
          </w:p>
        </w:tc>
      </w:tr>
      <w:tr w:rsidR="00F03062" w14:paraId="549D1D0C" w14:textId="77777777">
        <w:trPr>
          <w:trHeight w:val="340"/>
        </w:trPr>
        <w:tc>
          <w:tcPr>
            <w:tcW w:w="851" w:type="dxa"/>
            <w:vAlign w:val="center"/>
          </w:tcPr>
          <w:p w14:paraId="078AB08B"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13.</w:t>
            </w:r>
          </w:p>
        </w:tc>
        <w:tc>
          <w:tcPr>
            <w:tcW w:w="4252" w:type="dxa"/>
            <w:vAlign w:val="center"/>
          </w:tcPr>
          <w:p w14:paraId="6EA36CBB" w14:textId="77777777" w:rsidR="00F03062" w:rsidRDefault="00000000">
            <w:pPr>
              <w:autoSpaceDE w:val="0"/>
              <w:autoSpaceDN w:val="0"/>
              <w:adjustRightInd w:val="0"/>
              <w:spacing w:after="0" w:line="240" w:lineRule="auto"/>
              <w:rPr>
                <w:bCs/>
                <w:color w:val="000000"/>
                <w:sz w:val="24"/>
                <w:szCs w:val="24"/>
                <w:lang w:eastAsia="ru-RU"/>
              </w:rPr>
            </w:pPr>
            <w:r>
              <w:rPr>
                <w:bCs/>
                <w:color w:val="000000"/>
                <w:sz w:val="24"/>
                <w:szCs w:val="24"/>
                <w:lang w:eastAsia="ru-RU"/>
              </w:rPr>
              <w:t xml:space="preserve">Стойка для камеры </w:t>
            </w:r>
          </w:p>
        </w:tc>
        <w:tc>
          <w:tcPr>
            <w:tcW w:w="2537" w:type="dxa"/>
            <w:vAlign w:val="center"/>
          </w:tcPr>
          <w:p w14:paraId="0E8F3088"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менее 1</w:t>
            </w:r>
          </w:p>
        </w:tc>
        <w:tc>
          <w:tcPr>
            <w:tcW w:w="2127" w:type="dxa"/>
            <w:vAlign w:val="center"/>
          </w:tcPr>
          <w:p w14:paraId="264588C8"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20 000,00</w:t>
            </w:r>
          </w:p>
        </w:tc>
      </w:tr>
      <w:tr w:rsidR="00F03062" w14:paraId="0635AA80" w14:textId="77777777">
        <w:trPr>
          <w:trHeight w:val="340"/>
        </w:trPr>
        <w:tc>
          <w:tcPr>
            <w:tcW w:w="851" w:type="dxa"/>
            <w:vAlign w:val="center"/>
          </w:tcPr>
          <w:p w14:paraId="2A703EA3" w14:textId="77777777" w:rsidR="00F03062" w:rsidRDefault="00000000">
            <w:pPr>
              <w:autoSpaceDE w:val="0"/>
              <w:autoSpaceDN w:val="0"/>
              <w:adjustRightInd w:val="0"/>
              <w:spacing w:after="0" w:line="240" w:lineRule="auto"/>
              <w:jc w:val="center"/>
              <w:rPr>
                <w:bCs/>
                <w:color w:val="000000"/>
                <w:sz w:val="24"/>
                <w:szCs w:val="24"/>
                <w:lang w:val="en-US" w:eastAsia="ru-RU"/>
              </w:rPr>
            </w:pPr>
            <w:r>
              <w:rPr>
                <w:bCs/>
                <w:color w:val="000000"/>
                <w:sz w:val="24"/>
                <w:szCs w:val="24"/>
                <w:lang w:val="en-US" w:eastAsia="ru-RU"/>
              </w:rPr>
              <w:t>14.</w:t>
            </w:r>
          </w:p>
        </w:tc>
        <w:tc>
          <w:tcPr>
            <w:tcW w:w="4252" w:type="dxa"/>
            <w:vAlign w:val="center"/>
          </w:tcPr>
          <w:p w14:paraId="2F1FAE8F" w14:textId="77777777" w:rsidR="00F03062" w:rsidRDefault="00000000">
            <w:pPr>
              <w:autoSpaceDE w:val="0"/>
              <w:autoSpaceDN w:val="0"/>
              <w:adjustRightInd w:val="0"/>
              <w:spacing w:after="0" w:line="240" w:lineRule="auto"/>
              <w:rPr>
                <w:bCs/>
                <w:color w:val="000000"/>
                <w:sz w:val="24"/>
                <w:szCs w:val="24"/>
                <w:lang w:val="en-US" w:eastAsia="ru-RU"/>
              </w:rPr>
            </w:pPr>
            <w:r>
              <w:rPr>
                <w:bCs/>
                <w:color w:val="000000"/>
                <w:sz w:val="24"/>
                <w:szCs w:val="24"/>
                <w:lang w:eastAsia="ru-RU"/>
              </w:rPr>
              <w:t>Светильник</w:t>
            </w:r>
            <w:r>
              <w:rPr>
                <w:bCs/>
                <w:color w:val="000000"/>
                <w:sz w:val="24"/>
                <w:szCs w:val="24"/>
                <w:lang w:val="en-US" w:eastAsia="ru-RU"/>
              </w:rPr>
              <w:t xml:space="preserve"> </w:t>
            </w:r>
            <w:proofErr w:type="spellStart"/>
            <w:r>
              <w:rPr>
                <w:bCs/>
                <w:color w:val="000000"/>
                <w:sz w:val="24"/>
                <w:szCs w:val="24"/>
                <w:lang w:val="en-US" w:eastAsia="ru-RU"/>
              </w:rPr>
              <w:t>для</w:t>
            </w:r>
            <w:proofErr w:type="spellEnd"/>
            <w:r>
              <w:rPr>
                <w:bCs/>
                <w:color w:val="000000"/>
                <w:sz w:val="24"/>
                <w:szCs w:val="24"/>
                <w:lang w:val="en-US" w:eastAsia="ru-RU"/>
              </w:rPr>
              <w:t xml:space="preserve"> </w:t>
            </w:r>
            <w:proofErr w:type="spellStart"/>
            <w:r>
              <w:rPr>
                <w:bCs/>
                <w:color w:val="000000"/>
                <w:sz w:val="24"/>
                <w:szCs w:val="24"/>
                <w:lang w:val="en-US" w:eastAsia="ru-RU"/>
              </w:rPr>
              <w:t>потолка</w:t>
            </w:r>
            <w:proofErr w:type="spellEnd"/>
          </w:p>
        </w:tc>
        <w:tc>
          <w:tcPr>
            <w:tcW w:w="2537" w:type="dxa"/>
            <w:vAlign w:val="center"/>
          </w:tcPr>
          <w:p w14:paraId="6D787864" w14:textId="77777777" w:rsidR="00F03062" w:rsidRDefault="00000000">
            <w:pPr>
              <w:autoSpaceDE w:val="0"/>
              <w:autoSpaceDN w:val="0"/>
              <w:adjustRightInd w:val="0"/>
              <w:spacing w:after="0" w:line="240" w:lineRule="auto"/>
              <w:jc w:val="center"/>
              <w:rPr>
                <w:bCs/>
                <w:color w:val="000000"/>
                <w:sz w:val="24"/>
                <w:szCs w:val="24"/>
                <w:lang w:val="en-US" w:eastAsia="ru-RU"/>
              </w:rPr>
            </w:pPr>
            <w:r>
              <w:rPr>
                <w:bCs/>
                <w:color w:val="000000"/>
                <w:sz w:val="24"/>
                <w:szCs w:val="24"/>
                <w:lang w:eastAsia="ru-RU"/>
              </w:rPr>
              <w:t>не</w:t>
            </w:r>
            <w:r>
              <w:rPr>
                <w:bCs/>
                <w:color w:val="000000"/>
                <w:sz w:val="24"/>
                <w:szCs w:val="24"/>
                <w:lang w:val="en-US" w:eastAsia="ru-RU"/>
              </w:rPr>
              <w:t xml:space="preserve"> </w:t>
            </w:r>
            <w:proofErr w:type="spellStart"/>
            <w:r>
              <w:rPr>
                <w:bCs/>
                <w:color w:val="000000"/>
                <w:sz w:val="24"/>
                <w:szCs w:val="24"/>
                <w:lang w:val="en-US" w:eastAsia="ru-RU"/>
              </w:rPr>
              <w:t>менее</w:t>
            </w:r>
            <w:proofErr w:type="spellEnd"/>
            <w:r>
              <w:rPr>
                <w:bCs/>
                <w:color w:val="000000"/>
                <w:sz w:val="24"/>
                <w:szCs w:val="24"/>
                <w:lang w:val="en-US" w:eastAsia="ru-RU"/>
              </w:rPr>
              <w:t xml:space="preserve"> 15</w:t>
            </w:r>
          </w:p>
        </w:tc>
        <w:tc>
          <w:tcPr>
            <w:tcW w:w="2127" w:type="dxa"/>
            <w:vAlign w:val="center"/>
          </w:tcPr>
          <w:p w14:paraId="41AF895E" w14:textId="77777777" w:rsidR="00F03062" w:rsidRDefault="00000000">
            <w:pPr>
              <w:autoSpaceDE w:val="0"/>
              <w:autoSpaceDN w:val="0"/>
              <w:adjustRightInd w:val="0"/>
              <w:spacing w:after="0" w:line="240" w:lineRule="auto"/>
              <w:jc w:val="center"/>
              <w:rPr>
                <w:bCs/>
                <w:color w:val="000000"/>
                <w:sz w:val="24"/>
                <w:szCs w:val="24"/>
                <w:lang w:val="en-US" w:eastAsia="ru-RU"/>
              </w:rPr>
            </w:pPr>
            <w:r>
              <w:rPr>
                <w:bCs/>
                <w:color w:val="000000"/>
                <w:sz w:val="24"/>
                <w:szCs w:val="24"/>
                <w:lang w:eastAsia="ru-RU"/>
              </w:rPr>
              <w:t>не</w:t>
            </w:r>
            <w:r>
              <w:rPr>
                <w:bCs/>
                <w:color w:val="000000"/>
                <w:sz w:val="24"/>
                <w:szCs w:val="24"/>
                <w:lang w:val="en-US" w:eastAsia="ru-RU"/>
              </w:rPr>
              <w:t xml:space="preserve"> </w:t>
            </w:r>
            <w:proofErr w:type="spellStart"/>
            <w:r>
              <w:rPr>
                <w:bCs/>
                <w:color w:val="000000"/>
                <w:sz w:val="24"/>
                <w:szCs w:val="24"/>
                <w:lang w:val="en-US" w:eastAsia="ru-RU"/>
              </w:rPr>
              <w:t>более</w:t>
            </w:r>
            <w:proofErr w:type="spellEnd"/>
            <w:r>
              <w:rPr>
                <w:bCs/>
                <w:color w:val="000000"/>
                <w:sz w:val="24"/>
                <w:szCs w:val="24"/>
                <w:lang w:val="en-US" w:eastAsia="ru-RU"/>
              </w:rPr>
              <w:t xml:space="preserve"> 2 500,00</w:t>
            </w:r>
          </w:p>
        </w:tc>
      </w:tr>
    </w:tbl>
    <w:p w14:paraId="53DAB1B0" w14:textId="068FEE4E" w:rsidR="00F03062" w:rsidRDefault="00000000">
      <w:pPr>
        <w:autoSpaceDE w:val="0"/>
        <w:autoSpaceDN w:val="0"/>
        <w:adjustRightInd w:val="0"/>
        <w:spacing w:after="0"/>
        <w:jc w:val="both"/>
        <w:rPr>
          <w:rFonts w:ascii="Times New Roman" w:hAnsi="Times New Roman" w:cs="Times New Roman"/>
          <w:bCs/>
          <w:sz w:val="24"/>
          <w:szCs w:val="28"/>
        </w:rPr>
      </w:pPr>
      <w:r>
        <w:rPr>
          <w:rFonts w:ascii="Times New Roman" w:hAnsi="Times New Roman" w:cs="Times New Roman"/>
          <w:bCs/>
          <w:sz w:val="24"/>
          <w:szCs w:val="28"/>
        </w:rPr>
        <w:t>*Количество и наименование основных средств, хозяйственных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467C11">
        <w:rPr>
          <w:rFonts w:ascii="Times New Roman" w:hAnsi="Times New Roman" w:cs="Times New Roman"/>
          <w:bCs/>
          <w:sz w:val="24"/>
          <w:szCs w:val="28"/>
        </w:rPr>
        <w:t>.</w:t>
      </w:r>
    </w:p>
    <w:p w14:paraId="07DF87D4" w14:textId="77777777" w:rsidR="00F03062" w:rsidRDefault="00F03062">
      <w:pPr>
        <w:autoSpaceDE w:val="0"/>
        <w:autoSpaceDN w:val="0"/>
        <w:adjustRightInd w:val="0"/>
        <w:spacing w:after="0"/>
        <w:jc w:val="both"/>
        <w:rPr>
          <w:rFonts w:ascii="Times New Roman" w:hAnsi="Times New Roman" w:cs="Times New Roman"/>
          <w:bCs/>
          <w:sz w:val="24"/>
          <w:szCs w:val="28"/>
        </w:rPr>
      </w:pPr>
    </w:p>
    <w:p w14:paraId="256A9028"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Затраты на приобретение бланочной продукции </w:t>
      </w:r>
      <w:r>
        <w:rPr>
          <w:rFonts w:ascii="Times New Roman" w:eastAsia="Times New Roman" w:hAnsi="Times New Roman" w:cs="Times New Roman"/>
          <w:noProof/>
          <w:position w:val="-12"/>
          <w:sz w:val="28"/>
          <w:szCs w:val="28"/>
          <w:lang w:eastAsia="ru-RU"/>
        </w:rPr>
        <w:drawing>
          <wp:inline distT="0" distB="0" distL="0" distR="0" wp14:anchorId="4F43DD3C" wp14:editId="798B23DB">
            <wp:extent cx="374015" cy="254635"/>
            <wp:effectExtent l="0" t="0" r="6985" b="0"/>
            <wp:docPr id="94" name="Рисунок 94" descr="base_23792_85543_851"/>
            <wp:cNvGraphicFramePr/>
            <a:graphic xmlns:a="http://schemas.openxmlformats.org/drawingml/2006/main">
              <a:graphicData uri="http://schemas.openxmlformats.org/drawingml/2006/picture">
                <pic:pic xmlns:pic="http://schemas.openxmlformats.org/drawingml/2006/picture">
                  <pic:nvPicPr>
                    <pic:cNvPr id="94" name="Рисунок 94" descr="base_23792_85543_851"/>
                    <pic:cNvPicPr preferRelativeResize="0">
                      <a:picLocks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a:xfrm>
                      <a:off x="0" y="0"/>
                      <a:ext cx="374015"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определяемые по формуле:</w:t>
      </w:r>
    </w:p>
    <w:p w14:paraId="04291498" w14:textId="77777777" w:rsidR="00F03062" w:rsidRDefault="00000000">
      <w:pPr>
        <w:widowControl w:val="0"/>
        <w:autoSpaceDE w:val="0"/>
        <w:autoSpaceDN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69EB7953" wp14:editId="099A4D3B">
            <wp:extent cx="2655570" cy="501015"/>
            <wp:effectExtent l="0" t="0" r="0" b="0"/>
            <wp:docPr id="93" name="Рисунок 93" descr="base_23792_85543_852"/>
            <wp:cNvGraphicFramePr/>
            <a:graphic xmlns:a="http://schemas.openxmlformats.org/drawingml/2006/main">
              <a:graphicData uri="http://schemas.openxmlformats.org/drawingml/2006/picture">
                <pic:pic xmlns:pic="http://schemas.openxmlformats.org/drawingml/2006/picture">
                  <pic:nvPicPr>
                    <pic:cNvPr id="93" name="Рисунок 93" descr="base_23792_85543_852"/>
                    <pic:cNvPicPr preferRelativeResize="0">
                      <a:picLocks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a:xfrm>
                      <a:off x="0" y="0"/>
                      <a:ext cx="2655570" cy="501015"/>
                    </a:xfrm>
                    <a:prstGeom prst="rect">
                      <a:avLst/>
                    </a:prstGeom>
                    <a:noFill/>
                    <a:ln>
                      <a:noFill/>
                    </a:ln>
                  </pic:spPr>
                </pic:pic>
              </a:graphicData>
            </a:graphic>
          </wp:inline>
        </w:drawing>
      </w:r>
    </w:p>
    <w:p w14:paraId="3707B854"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7F918F5F" wp14:editId="0E361F88">
            <wp:extent cx="285750" cy="257175"/>
            <wp:effectExtent l="0" t="0" r="0" b="0"/>
            <wp:docPr id="280" name="Рисунок 92" descr="base_23792_85543_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Рисунок 92" descr="base_23792_85543_853"/>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a:xfrm>
                      <a:off x="0" y="0"/>
                      <a:ext cx="285750" cy="2571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количество бланочной и иной типографской продукции;</w:t>
      </w:r>
    </w:p>
    <w:p w14:paraId="3E372F54"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4D646D29" wp14:editId="20BCA60C">
            <wp:extent cx="247650" cy="257175"/>
            <wp:effectExtent l="0" t="0" r="0" b="0"/>
            <wp:docPr id="281" name="Рисунок 91" descr="base_23792_85543_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Рисунок 91" descr="base_23792_85543_854"/>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a:xfrm>
                      <a:off x="0" y="0"/>
                      <a:ext cx="247650" cy="2571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цена одного бланка по i-</w:t>
      </w:r>
      <w:proofErr w:type="spellStart"/>
      <w:r>
        <w:rPr>
          <w:rFonts w:ascii="Times New Roman" w:eastAsia="Times New Roman" w:hAnsi="Times New Roman" w:cs="Times New Roman"/>
          <w:sz w:val="28"/>
          <w:szCs w:val="28"/>
          <w:lang w:eastAsia="ru-RU"/>
        </w:rPr>
        <w:t>му</w:t>
      </w:r>
      <w:proofErr w:type="spellEnd"/>
      <w:r>
        <w:rPr>
          <w:rFonts w:ascii="Times New Roman" w:eastAsia="Times New Roman" w:hAnsi="Times New Roman" w:cs="Times New Roman"/>
          <w:sz w:val="28"/>
          <w:szCs w:val="28"/>
          <w:lang w:eastAsia="ru-RU"/>
        </w:rPr>
        <w:t xml:space="preserve"> тиражу;</w:t>
      </w:r>
    </w:p>
    <w:p w14:paraId="661F87EC"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003AE046" wp14:editId="6DBA7C99">
            <wp:extent cx="333375" cy="257175"/>
            <wp:effectExtent l="0" t="0" r="0" b="0"/>
            <wp:docPr id="282" name="Рисунок 90" descr="base_23792_85543_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Рисунок 90" descr="base_23792_85543_855"/>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a:xfrm>
                      <a:off x="0" y="0"/>
                      <a:ext cx="333375" cy="2571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количество прочей продукции, изготовляемой типографией;</w:t>
      </w:r>
    </w:p>
    <w:p w14:paraId="62AE63D7"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264AE901" wp14:editId="22D99120">
            <wp:extent cx="294005" cy="254635"/>
            <wp:effectExtent l="0" t="0" r="0" b="0"/>
            <wp:docPr id="89" name="Рисунок 89" descr="base_23792_85543_856"/>
            <wp:cNvGraphicFramePr/>
            <a:graphic xmlns:a="http://schemas.openxmlformats.org/drawingml/2006/main">
              <a:graphicData uri="http://schemas.openxmlformats.org/drawingml/2006/picture">
                <pic:pic xmlns:pic="http://schemas.openxmlformats.org/drawingml/2006/picture">
                  <pic:nvPicPr>
                    <pic:cNvPr id="89" name="Рисунок 89" descr="base_23792_85543_856"/>
                    <pic:cNvPicPr preferRelativeResize="0">
                      <a:picLocks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a:xfrm>
                      <a:off x="0" y="0"/>
                      <a:ext cx="294005"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цена одной единицы прочей продукции, изготовляемой типографией по   j-</w:t>
      </w:r>
      <w:proofErr w:type="spellStart"/>
      <w:r>
        <w:rPr>
          <w:rFonts w:ascii="Times New Roman" w:eastAsia="Times New Roman" w:hAnsi="Times New Roman" w:cs="Times New Roman"/>
          <w:sz w:val="28"/>
          <w:szCs w:val="28"/>
          <w:lang w:eastAsia="ru-RU"/>
        </w:rPr>
        <w:t>му</w:t>
      </w:r>
      <w:proofErr w:type="spellEnd"/>
      <w:r>
        <w:rPr>
          <w:rFonts w:ascii="Times New Roman" w:eastAsia="Times New Roman" w:hAnsi="Times New Roman" w:cs="Times New Roman"/>
          <w:sz w:val="28"/>
          <w:szCs w:val="28"/>
          <w:lang w:eastAsia="ru-RU"/>
        </w:rPr>
        <w:t xml:space="preserve"> тиражу. </w:t>
      </w:r>
    </w:p>
    <w:p w14:paraId="573919A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Расчет затрат на приобретение бланочной продукции производится в соответствии с нормативами согласно таблице №31. </w:t>
      </w:r>
    </w:p>
    <w:p w14:paraId="449A00BF"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631B7A7F" w14:textId="77777777" w:rsidR="00F03062" w:rsidRDefault="00000000">
      <w:pPr>
        <w:widowControl w:val="0"/>
        <w:autoSpaceDE w:val="0"/>
        <w:autoSpaceDN w:val="0"/>
        <w:spacing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№31</w:t>
      </w:r>
    </w:p>
    <w:p w14:paraId="3037558B"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Норматив затрат на приобретение бланочной продукции</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1276"/>
        <w:gridCol w:w="2126"/>
        <w:gridCol w:w="2095"/>
      </w:tblGrid>
      <w:tr w:rsidR="00F03062" w14:paraId="58A480DB" w14:textId="77777777">
        <w:trPr>
          <w:trHeight w:val="255"/>
        </w:trPr>
        <w:tc>
          <w:tcPr>
            <w:tcW w:w="3998" w:type="dxa"/>
            <w:tcBorders>
              <w:top w:val="single" w:sz="4" w:space="0" w:color="auto"/>
              <w:left w:val="single" w:sz="4" w:space="0" w:color="auto"/>
              <w:bottom w:val="single" w:sz="4" w:space="0" w:color="auto"/>
              <w:right w:val="single" w:sz="4" w:space="0" w:color="auto"/>
            </w:tcBorders>
          </w:tcPr>
          <w:p w14:paraId="55D9958E"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Наименование бланочной продукции</w:t>
            </w:r>
          </w:p>
        </w:tc>
        <w:tc>
          <w:tcPr>
            <w:tcW w:w="1276" w:type="dxa"/>
            <w:tcBorders>
              <w:top w:val="single" w:sz="4" w:space="0" w:color="auto"/>
              <w:left w:val="single" w:sz="4" w:space="0" w:color="auto"/>
              <w:bottom w:val="single" w:sz="4" w:space="0" w:color="auto"/>
              <w:right w:val="single" w:sz="4" w:space="0" w:color="auto"/>
            </w:tcBorders>
          </w:tcPr>
          <w:p w14:paraId="174B3D2F"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Единица измерения</w:t>
            </w:r>
          </w:p>
        </w:tc>
        <w:tc>
          <w:tcPr>
            <w:tcW w:w="2126" w:type="dxa"/>
            <w:tcBorders>
              <w:top w:val="single" w:sz="4" w:space="0" w:color="auto"/>
              <w:left w:val="single" w:sz="4" w:space="0" w:color="auto"/>
              <w:bottom w:val="single" w:sz="4" w:space="0" w:color="auto"/>
              <w:right w:val="single" w:sz="4" w:space="0" w:color="auto"/>
            </w:tcBorders>
          </w:tcPr>
          <w:p w14:paraId="3C76EA53"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Норматив количества</w:t>
            </w:r>
          </w:p>
          <w:p w14:paraId="3908391C"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 год)</w:t>
            </w:r>
          </w:p>
        </w:tc>
        <w:tc>
          <w:tcPr>
            <w:tcW w:w="2095" w:type="dxa"/>
            <w:tcBorders>
              <w:top w:val="single" w:sz="4" w:space="0" w:color="auto"/>
              <w:left w:val="single" w:sz="4" w:space="0" w:color="auto"/>
              <w:bottom w:val="single" w:sz="4" w:space="0" w:color="auto"/>
              <w:right w:val="single" w:sz="4" w:space="0" w:color="auto"/>
            </w:tcBorders>
          </w:tcPr>
          <w:p w14:paraId="0B83C18A"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Норматив цены за единицу (рублей)</w:t>
            </w:r>
          </w:p>
        </w:tc>
      </w:tr>
      <w:tr w:rsidR="00F03062" w14:paraId="60A3929E" w14:textId="77777777">
        <w:trPr>
          <w:trHeight w:val="261"/>
        </w:trPr>
        <w:tc>
          <w:tcPr>
            <w:tcW w:w="3998" w:type="dxa"/>
            <w:tcBorders>
              <w:top w:val="single" w:sz="4" w:space="0" w:color="auto"/>
              <w:left w:val="single" w:sz="4" w:space="0" w:color="auto"/>
              <w:bottom w:val="single" w:sz="4" w:space="0" w:color="auto"/>
              <w:right w:val="single" w:sz="4" w:space="0" w:color="auto"/>
            </w:tcBorders>
          </w:tcPr>
          <w:p w14:paraId="39F03477"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14:paraId="4F198A14"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2126" w:type="dxa"/>
            <w:tcBorders>
              <w:top w:val="single" w:sz="4" w:space="0" w:color="auto"/>
              <w:left w:val="single" w:sz="4" w:space="0" w:color="auto"/>
              <w:bottom w:val="single" w:sz="4" w:space="0" w:color="auto"/>
              <w:right w:val="single" w:sz="4" w:space="0" w:color="auto"/>
            </w:tcBorders>
          </w:tcPr>
          <w:p w14:paraId="21D2FABB"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2095" w:type="dxa"/>
            <w:tcBorders>
              <w:top w:val="single" w:sz="4" w:space="0" w:color="auto"/>
              <w:left w:val="single" w:sz="4" w:space="0" w:color="auto"/>
              <w:bottom w:val="single" w:sz="4" w:space="0" w:color="auto"/>
              <w:right w:val="single" w:sz="4" w:space="0" w:color="auto"/>
            </w:tcBorders>
          </w:tcPr>
          <w:p w14:paraId="35E9AD21"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r>
      <w:tr w:rsidR="00F03062" w14:paraId="017D6EA9" w14:textId="77777777">
        <w:trPr>
          <w:trHeight w:val="261"/>
        </w:trPr>
        <w:tc>
          <w:tcPr>
            <w:tcW w:w="3998" w:type="dxa"/>
            <w:tcBorders>
              <w:top w:val="single" w:sz="4" w:space="0" w:color="auto"/>
              <w:left w:val="single" w:sz="4" w:space="0" w:color="auto"/>
              <w:bottom w:val="single" w:sz="4" w:space="0" w:color="auto"/>
              <w:right w:val="single" w:sz="4" w:space="0" w:color="auto"/>
            </w:tcBorders>
          </w:tcPr>
          <w:p w14:paraId="7E3CAA1C"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Бланк строгой отчетности (бланк лицензии на розничную продажу алкогольной продукции, уровень защиты от подделок «Б» и приложение к бланку лицензии)</w:t>
            </w:r>
          </w:p>
        </w:tc>
        <w:tc>
          <w:tcPr>
            <w:tcW w:w="1276" w:type="dxa"/>
            <w:tcBorders>
              <w:top w:val="single" w:sz="4" w:space="0" w:color="auto"/>
              <w:left w:val="single" w:sz="4" w:space="0" w:color="auto"/>
              <w:bottom w:val="single" w:sz="4" w:space="0" w:color="auto"/>
              <w:right w:val="single" w:sz="4" w:space="0" w:color="auto"/>
            </w:tcBorders>
          </w:tcPr>
          <w:p w14:paraId="7856F7E5"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штук</w:t>
            </w:r>
          </w:p>
        </w:tc>
        <w:tc>
          <w:tcPr>
            <w:tcW w:w="2126" w:type="dxa"/>
            <w:tcBorders>
              <w:top w:val="single" w:sz="4" w:space="0" w:color="auto"/>
              <w:left w:val="single" w:sz="4" w:space="0" w:color="auto"/>
              <w:bottom w:val="single" w:sz="4" w:space="0" w:color="auto"/>
              <w:right w:val="single" w:sz="4" w:space="0" w:color="auto"/>
            </w:tcBorders>
          </w:tcPr>
          <w:p w14:paraId="3B70F29E"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2000 каждого вида</w:t>
            </w:r>
          </w:p>
        </w:tc>
        <w:tc>
          <w:tcPr>
            <w:tcW w:w="2095" w:type="dxa"/>
            <w:tcBorders>
              <w:top w:val="single" w:sz="4" w:space="0" w:color="auto"/>
              <w:left w:val="single" w:sz="4" w:space="0" w:color="auto"/>
              <w:bottom w:val="single" w:sz="4" w:space="0" w:color="auto"/>
              <w:right w:val="single" w:sz="4" w:space="0" w:color="auto"/>
            </w:tcBorders>
          </w:tcPr>
          <w:p w14:paraId="77187CEC"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70,00</w:t>
            </w:r>
          </w:p>
        </w:tc>
      </w:tr>
    </w:tbl>
    <w:p w14:paraId="440B05DD"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75ECB92A" w14:textId="77777777" w:rsidR="00F03062" w:rsidRDefault="00000000">
      <w:pPr>
        <w:widowControl w:val="0"/>
        <w:autoSpaceDE w:val="0"/>
        <w:autoSpaceDN w:val="0"/>
        <w:spacing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1588694F" w14:textId="77777777" w:rsidR="00F03062" w:rsidRDefault="00000000">
      <w:pPr>
        <w:widowControl w:val="0"/>
        <w:autoSpaceDE w:val="0"/>
        <w:autoSpaceDN w:val="0"/>
        <w:spacing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Таблица №31.1</w:t>
      </w:r>
    </w:p>
    <w:p w14:paraId="2D3CC8A7"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Норматив затрат на приобретение прочей типографской продукции министерства и агентства.</w:t>
      </w:r>
    </w:p>
    <w:tbl>
      <w:tblPr>
        <w:tblW w:w="93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1984"/>
        <w:gridCol w:w="2697"/>
      </w:tblGrid>
      <w:tr w:rsidR="00F03062" w14:paraId="749609DA" w14:textId="77777777">
        <w:trPr>
          <w:trHeight w:val="276"/>
        </w:trPr>
        <w:tc>
          <w:tcPr>
            <w:tcW w:w="4707" w:type="dxa"/>
            <w:tcBorders>
              <w:top w:val="single" w:sz="4" w:space="0" w:color="auto"/>
              <w:left w:val="single" w:sz="4" w:space="0" w:color="auto"/>
              <w:bottom w:val="single" w:sz="4" w:space="0" w:color="auto"/>
              <w:right w:val="single" w:sz="4" w:space="0" w:color="auto"/>
            </w:tcBorders>
          </w:tcPr>
          <w:p w14:paraId="0FEA770D"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Наименование продукции</w:t>
            </w:r>
          </w:p>
        </w:tc>
        <w:tc>
          <w:tcPr>
            <w:tcW w:w="1984" w:type="dxa"/>
            <w:tcBorders>
              <w:top w:val="single" w:sz="4" w:space="0" w:color="auto"/>
              <w:left w:val="single" w:sz="4" w:space="0" w:color="auto"/>
              <w:bottom w:val="single" w:sz="4" w:space="0" w:color="auto"/>
              <w:right w:val="single" w:sz="4" w:space="0" w:color="auto"/>
            </w:tcBorders>
          </w:tcPr>
          <w:p w14:paraId="30E5F308"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Норматив количества</w:t>
            </w:r>
          </w:p>
          <w:p w14:paraId="00A9546C"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 год), штук</w:t>
            </w:r>
          </w:p>
        </w:tc>
        <w:tc>
          <w:tcPr>
            <w:tcW w:w="2697" w:type="dxa"/>
            <w:tcBorders>
              <w:top w:val="single" w:sz="4" w:space="0" w:color="auto"/>
              <w:left w:val="single" w:sz="4" w:space="0" w:color="auto"/>
              <w:bottom w:val="single" w:sz="4" w:space="0" w:color="auto"/>
              <w:right w:val="single" w:sz="4" w:space="0" w:color="auto"/>
            </w:tcBorders>
          </w:tcPr>
          <w:p w14:paraId="7B1876E4"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Норматив цены за единицу (рублей)</w:t>
            </w:r>
          </w:p>
        </w:tc>
      </w:tr>
      <w:tr w:rsidR="00F03062" w14:paraId="448BD068" w14:textId="77777777">
        <w:trPr>
          <w:trHeight w:val="282"/>
        </w:trPr>
        <w:tc>
          <w:tcPr>
            <w:tcW w:w="4707" w:type="dxa"/>
            <w:tcBorders>
              <w:top w:val="single" w:sz="4" w:space="0" w:color="auto"/>
              <w:left w:val="single" w:sz="4" w:space="0" w:color="auto"/>
              <w:bottom w:val="single" w:sz="4" w:space="0" w:color="auto"/>
              <w:right w:val="single" w:sz="4" w:space="0" w:color="auto"/>
            </w:tcBorders>
          </w:tcPr>
          <w:p w14:paraId="3B04F3B2"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tcPr>
          <w:p w14:paraId="4805C51C"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2697" w:type="dxa"/>
            <w:tcBorders>
              <w:top w:val="single" w:sz="4" w:space="0" w:color="auto"/>
              <w:left w:val="single" w:sz="4" w:space="0" w:color="auto"/>
              <w:bottom w:val="single" w:sz="4" w:space="0" w:color="auto"/>
              <w:right w:val="single" w:sz="4" w:space="0" w:color="auto"/>
            </w:tcBorders>
          </w:tcPr>
          <w:p w14:paraId="2067AE0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r>
      <w:tr w:rsidR="00F03062" w14:paraId="224DD88C" w14:textId="77777777">
        <w:trPr>
          <w:trHeight w:val="282"/>
        </w:trPr>
        <w:tc>
          <w:tcPr>
            <w:tcW w:w="4707" w:type="dxa"/>
            <w:tcBorders>
              <w:top w:val="single" w:sz="4" w:space="0" w:color="auto"/>
              <w:left w:val="single" w:sz="4" w:space="0" w:color="auto"/>
              <w:bottom w:val="single" w:sz="4" w:space="0" w:color="auto"/>
              <w:right w:val="single" w:sz="4" w:space="0" w:color="auto"/>
            </w:tcBorders>
          </w:tcPr>
          <w:p w14:paraId="42C6F069"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Полиграфическая продукция, в том числе разработка дизайна (буклеты, листовки)</w:t>
            </w:r>
          </w:p>
        </w:tc>
        <w:tc>
          <w:tcPr>
            <w:tcW w:w="1984" w:type="dxa"/>
            <w:tcBorders>
              <w:top w:val="single" w:sz="4" w:space="0" w:color="auto"/>
              <w:left w:val="single" w:sz="4" w:space="0" w:color="auto"/>
              <w:bottom w:val="single" w:sz="4" w:space="0" w:color="auto"/>
              <w:right w:val="single" w:sz="4" w:space="0" w:color="auto"/>
            </w:tcBorders>
          </w:tcPr>
          <w:p w14:paraId="6501C2AF"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500</w:t>
            </w:r>
          </w:p>
        </w:tc>
        <w:tc>
          <w:tcPr>
            <w:tcW w:w="2697" w:type="dxa"/>
            <w:tcBorders>
              <w:top w:val="single" w:sz="4" w:space="0" w:color="auto"/>
              <w:left w:val="single" w:sz="4" w:space="0" w:color="auto"/>
              <w:bottom w:val="single" w:sz="4" w:space="0" w:color="auto"/>
              <w:right w:val="single" w:sz="4" w:space="0" w:color="auto"/>
            </w:tcBorders>
          </w:tcPr>
          <w:p w14:paraId="0F96ABEA"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100,00</w:t>
            </w:r>
          </w:p>
        </w:tc>
      </w:tr>
      <w:tr w:rsidR="00F03062" w14:paraId="7E37170E" w14:textId="77777777">
        <w:trPr>
          <w:trHeight w:val="282"/>
        </w:trPr>
        <w:tc>
          <w:tcPr>
            <w:tcW w:w="4707" w:type="dxa"/>
            <w:tcBorders>
              <w:top w:val="single" w:sz="4" w:space="0" w:color="auto"/>
              <w:left w:val="single" w:sz="4" w:space="0" w:color="auto"/>
              <w:bottom w:val="single" w:sz="4" w:space="0" w:color="auto"/>
              <w:right w:val="single" w:sz="4" w:space="0" w:color="auto"/>
            </w:tcBorders>
          </w:tcPr>
          <w:p w14:paraId="1F79309A"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Открытки</w:t>
            </w:r>
          </w:p>
        </w:tc>
        <w:tc>
          <w:tcPr>
            <w:tcW w:w="1984" w:type="dxa"/>
            <w:tcBorders>
              <w:top w:val="single" w:sz="4" w:space="0" w:color="auto"/>
              <w:left w:val="single" w:sz="4" w:space="0" w:color="auto"/>
              <w:bottom w:val="single" w:sz="4" w:space="0" w:color="auto"/>
              <w:right w:val="single" w:sz="4" w:space="0" w:color="auto"/>
            </w:tcBorders>
          </w:tcPr>
          <w:p w14:paraId="074A5133"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200</w:t>
            </w:r>
          </w:p>
        </w:tc>
        <w:tc>
          <w:tcPr>
            <w:tcW w:w="2697" w:type="dxa"/>
            <w:tcBorders>
              <w:top w:val="single" w:sz="4" w:space="0" w:color="auto"/>
              <w:left w:val="single" w:sz="4" w:space="0" w:color="auto"/>
              <w:bottom w:val="single" w:sz="4" w:space="0" w:color="auto"/>
              <w:right w:val="single" w:sz="4" w:space="0" w:color="auto"/>
            </w:tcBorders>
          </w:tcPr>
          <w:p w14:paraId="4919CF6B"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300,00</w:t>
            </w:r>
          </w:p>
        </w:tc>
      </w:tr>
      <w:tr w:rsidR="00F03062" w14:paraId="6E1866EC" w14:textId="77777777">
        <w:trPr>
          <w:trHeight w:val="282"/>
        </w:trPr>
        <w:tc>
          <w:tcPr>
            <w:tcW w:w="4707" w:type="dxa"/>
            <w:tcBorders>
              <w:top w:val="single" w:sz="4" w:space="0" w:color="auto"/>
              <w:left w:val="single" w:sz="4" w:space="0" w:color="auto"/>
              <w:bottom w:val="single" w:sz="4" w:space="0" w:color="auto"/>
              <w:right w:val="single" w:sz="4" w:space="0" w:color="auto"/>
            </w:tcBorders>
          </w:tcPr>
          <w:p w14:paraId="227C7677"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Благодарственные письма</w:t>
            </w:r>
          </w:p>
        </w:tc>
        <w:tc>
          <w:tcPr>
            <w:tcW w:w="1984" w:type="dxa"/>
            <w:tcBorders>
              <w:top w:val="single" w:sz="4" w:space="0" w:color="auto"/>
              <w:left w:val="single" w:sz="4" w:space="0" w:color="auto"/>
              <w:bottom w:val="single" w:sz="4" w:space="0" w:color="auto"/>
              <w:right w:val="single" w:sz="4" w:space="0" w:color="auto"/>
            </w:tcBorders>
          </w:tcPr>
          <w:p w14:paraId="1BD968CF"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200</w:t>
            </w:r>
          </w:p>
        </w:tc>
        <w:tc>
          <w:tcPr>
            <w:tcW w:w="2697" w:type="dxa"/>
            <w:tcBorders>
              <w:top w:val="single" w:sz="4" w:space="0" w:color="auto"/>
              <w:left w:val="single" w:sz="4" w:space="0" w:color="auto"/>
              <w:bottom w:val="single" w:sz="4" w:space="0" w:color="auto"/>
              <w:right w:val="single" w:sz="4" w:space="0" w:color="auto"/>
            </w:tcBorders>
          </w:tcPr>
          <w:p w14:paraId="7E967BCD"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300,00</w:t>
            </w:r>
          </w:p>
        </w:tc>
      </w:tr>
      <w:tr w:rsidR="00F03062" w14:paraId="0761DE58" w14:textId="77777777">
        <w:trPr>
          <w:trHeight w:val="282"/>
        </w:trPr>
        <w:tc>
          <w:tcPr>
            <w:tcW w:w="4707" w:type="dxa"/>
            <w:tcBorders>
              <w:top w:val="single" w:sz="4" w:space="0" w:color="auto"/>
              <w:left w:val="single" w:sz="4" w:space="0" w:color="auto"/>
              <w:bottom w:val="single" w:sz="4" w:space="0" w:color="auto"/>
              <w:right w:val="single" w:sz="4" w:space="0" w:color="auto"/>
            </w:tcBorders>
          </w:tcPr>
          <w:p w14:paraId="39316AE3"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Почетная грамота</w:t>
            </w:r>
          </w:p>
        </w:tc>
        <w:tc>
          <w:tcPr>
            <w:tcW w:w="1984" w:type="dxa"/>
            <w:tcBorders>
              <w:top w:val="single" w:sz="4" w:space="0" w:color="auto"/>
              <w:left w:val="single" w:sz="4" w:space="0" w:color="auto"/>
              <w:bottom w:val="single" w:sz="4" w:space="0" w:color="auto"/>
              <w:right w:val="single" w:sz="4" w:space="0" w:color="auto"/>
            </w:tcBorders>
          </w:tcPr>
          <w:p w14:paraId="37DE69BF"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200</w:t>
            </w:r>
          </w:p>
        </w:tc>
        <w:tc>
          <w:tcPr>
            <w:tcW w:w="2697" w:type="dxa"/>
            <w:tcBorders>
              <w:top w:val="single" w:sz="4" w:space="0" w:color="auto"/>
              <w:left w:val="single" w:sz="4" w:space="0" w:color="auto"/>
              <w:bottom w:val="single" w:sz="4" w:space="0" w:color="auto"/>
              <w:right w:val="single" w:sz="4" w:space="0" w:color="auto"/>
            </w:tcBorders>
          </w:tcPr>
          <w:p w14:paraId="6A8B91B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300,00</w:t>
            </w:r>
          </w:p>
        </w:tc>
      </w:tr>
      <w:tr w:rsidR="00F03062" w14:paraId="6D092E99" w14:textId="77777777">
        <w:trPr>
          <w:trHeight w:val="282"/>
        </w:trPr>
        <w:tc>
          <w:tcPr>
            <w:tcW w:w="4707" w:type="dxa"/>
            <w:tcBorders>
              <w:top w:val="single" w:sz="4" w:space="0" w:color="auto"/>
              <w:left w:val="single" w:sz="4" w:space="0" w:color="auto"/>
              <w:bottom w:val="single" w:sz="4" w:space="0" w:color="auto"/>
              <w:right w:val="single" w:sz="4" w:space="0" w:color="auto"/>
            </w:tcBorders>
          </w:tcPr>
          <w:p w14:paraId="509B86AC"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Визитные карточки</w:t>
            </w:r>
          </w:p>
        </w:tc>
        <w:tc>
          <w:tcPr>
            <w:tcW w:w="1984" w:type="dxa"/>
            <w:tcBorders>
              <w:top w:val="single" w:sz="4" w:space="0" w:color="auto"/>
              <w:left w:val="single" w:sz="4" w:space="0" w:color="auto"/>
              <w:bottom w:val="single" w:sz="4" w:space="0" w:color="auto"/>
              <w:right w:val="single" w:sz="4" w:space="0" w:color="auto"/>
            </w:tcBorders>
          </w:tcPr>
          <w:p w14:paraId="798A50DE"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не более 300 (для министра и руководителя учреждения), </w:t>
            </w:r>
          </w:p>
          <w:p w14:paraId="4A4D536D"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300 (для зам. министра, начальников отделов и зам. директора учреждения),</w:t>
            </w:r>
          </w:p>
          <w:p w14:paraId="13866354"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300(для каждого из сотрудников министерства и учреждения)</w:t>
            </w:r>
          </w:p>
        </w:tc>
        <w:tc>
          <w:tcPr>
            <w:tcW w:w="2697" w:type="dxa"/>
            <w:tcBorders>
              <w:top w:val="single" w:sz="4" w:space="0" w:color="auto"/>
              <w:left w:val="single" w:sz="4" w:space="0" w:color="auto"/>
              <w:bottom w:val="single" w:sz="4" w:space="0" w:color="auto"/>
              <w:right w:val="single" w:sz="4" w:space="0" w:color="auto"/>
            </w:tcBorders>
          </w:tcPr>
          <w:p w14:paraId="259D421E"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70,00</w:t>
            </w:r>
          </w:p>
          <w:p w14:paraId="1CFE4002" w14:textId="77777777" w:rsidR="00F03062" w:rsidRDefault="00F03062">
            <w:pPr>
              <w:widowControl w:val="0"/>
              <w:autoSpaceDE w:val="0"/>
              <w:autoSpaceDN w:val="0"/>
              <w:adjustRightInd w:val="0"/>
              <w:spacing w:after="0" w:line="240" w:lineRule="auto"/>
              <w:jc w:val="center"/>
              <w:rPr>
                <w:rFonts w:ascii="Times New Roman" w:hAnsi="Times New Roman"/>
                <w:sz w:val="28"/>
                <w:szCs w:val="28"/>
              </w:rPr>
            </w:pPr>
          </w:p>
          <w:p w14:paraId="60EA4EA9" w14:textId="77777777" w:rsidR="00F03062" w:rsidRDefault="00F03062">
            <w:pPr>
              <w:widowControl w:val="0"/>
              <w:autoSpaceDE w:val="0"/>
              <w:autoSpaceDN w:val="0"/>
              <w:adjustRightInd w:val="0"/>
              <w:spacing w:after="0" w:line="240" w:lineRule="auto"/>
              <w:jc w:val="center"/>
              <w:rPr>
                <w:rFonts w:ascii="Times New Roman" w:hAnsi="Times New Roman"/>
                <w:sz w:val="28"/>
                <w:szCs w:val="28"/>
              </w:rPr>
            </w:pPr>
          </w:p>
          <w:p w14:paraId="17D8A39B"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70,00</w:t>
            </w:r>
          </w:p>
        </w:tc>
      </w:tr>
      <w:tr w:rsidR="00F03062" w14:paraId="7ACCD505" w14:textId="77777777">
        <w:trPr>
          <w:trHeight w:val="282"/>
        </w:trPr>
        <w:tc>
          <w:tcPr>
            <w:tcW w:w="4707" w:type="dxa"/>
            <w:tcBorders>
              <w:top w:val="single" w:sz="4" w:space="0" w:color="auto"/>
              <w:left w:val="single" w:sz="4" w:space="0" w:color="auto"/>
              <w:bottom w:val="single" w:sz="4" w:space="0" w:color="auto"/>
              <w:right w:val="single" w:sz="4" w:space="0" w:color="auto"/>
            </w:tcBorders>
          </w:tcPr>
          <w:p w14:paraId="144D93C1"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Поздравительные рамки</w:t>
            </w:r>
          </w:p>
        </w:tc>
        <w:tc>
          <w:tcPr>
            <w:tcW w:w="1984" w:type="dxa"/>
            <w:tcBorders>
              <w:top w:val="single" w:sz="4" w:space="0" w:color="auto"/>
              <w:left w:val="single" w:sz="4" w:space="0" w:color="auto"/>
              <w:bottom w:val="single" w:sz="4" w:space="0" w:color="auto"/>
              <w:right w:val="single" w:sz="4" w:space="0" w:color="auto"/>
            </w:tcBorders>
          </w:tcPr>
          <w:p w14:paraId="7F2A0370"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130</w:t>
            </w:r>
          </w:p>
        </w:tc>
        <w:tc>
          <w:tcPr>
            <w:tcW w:w="2697" w:type="dxa"/>
            <w:tcBorders>
              <w:top w:val="single" w:sz="4" w:space="0" w:color="auto"/>
              <w:left w:val="single" w:sz="4" w:space="0" w:color="auto"/>
              <w:bottom w:val="single" w:sz="4" w:space="0" w:color="auto"/>
              <w:right w:val="single" w:sz="4" w:space="0" w:color="auto"/>
            </w:tcBorders>
          </w:tcPr>
          <w:p w14:paraId="09D2E5F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400,00</w:t>
            </w:r>
          </w:p>
        </w:tc>
      </w:tr>
    </w:tbl>
    <w:p w14:paraId="0A471BA1" w14:textId="40CA69B3" w:rsidR="00F03062" w:rsidRDefault="00000000">
      <w:pPr>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13. Затраты на приобретение канцелярских принадлежностей </w:t>
      </w:r>
      <w:r>
        <w:rPr>
          <w:rFonts w:ascii="Times New Roman" w:eastAsia="Times New Roman" w:hAnsi="Times New Roman" w:cs="Times New Roman"/>
          <w:noProof/>
          <w:position w:val="-12"/>
          <w:sz w:val="28"/>
          <w:szCs w:val="28"/>
          <w:lang w:eastAsia="ru-RU"/>
        </w:rPr>
        <w:drawing>
          <wp:inline distT="0" distB="0" distL="0" distR="0" wp14:anchorId="0FA1303A" wp14:editId="35C3CC01">
            <wp:extent cx="461010" cy="254635"/>
            <wp:effectExtent l="0" t="0" r="0" b="0"/>
            <wp:docPr id="88" name="Рисунок 88" descr="base_23792_85543_857"/>
            <wp:cNvGraphicFramePr/>
            <a:graphic xmlns:a="http://schemas.openxmlformats.org/drawingml/2006/main">
              <a:graphicData uri="http://schemas.openxmlformats.org/drawingml/2006/picture">
                <pic:pic xmlns:pic="http://schemas.openxmlformats.org/drawingml/2006/picture">
                  <pic:nvPicPr>
                    <pic:cNvPr id="88" name="Рисунок 88" descr="base_23792_85543_857"/>
                    <pic:cNvPicPr preferRelativeResize="0">
                      <a:picLocks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a:xfrm>
                      <a:off x="0" y="0"/>
                      <a:ext cx="461010"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определяемые по формуле:</w:t>
      </w:r>
    </w:p>
    <w:p w14:paraId="64FBB877" w14:textId="77777777" w:rsidR="00F03062" w:rsidRDefault="00000000">
      <w:pPr>
        <w:widowControl w:val="0"/>
        <w:autoSpaceDE w:val="0"/>
        <w:autoSpaceDN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33761F47" wp14:editId="559AA342">
            <wp:extent cx="2369185" cy="476885"/>
            <wp:effectExtent l="0" t="0" r="0" b="0"/>
            <wp:docPr id="87" name="Рисунок 87" descr="base_23792_85543_858"/>
            <wp:cNvGraphicFramePr/>
            <a:graphic xmlns:a="http://schemas.openxmlformats.org/drawingml/2006/main">
              <a:graphicData uri="http://schemas.openxmlformats.org/drawingml/2006/picture">
                <pic:pic xmlns:pic="http://schemas.openxmlformats.org/drawingml/2006/picture">
                  <pic:nvPicPr>
                    <pic:cNvPr id="87" name="Рисунок 87" descr="base_23792_85543_858"/>
                    <pic:cNvPicPr preferRelativeResize="0">
                      <a:picLocks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a:xfrm>
                      <a:off x="0" y="0"/>
                      <a:ext cx="2369185" cy="476885"/>
                    </a:xfrm>
                    <a:prstGeom prst="rect">
                      <a:avLst/>
                    </a:prstGeom>
                    <a:noFill/>
                    <a:ln>
                      <a:noFill/>
                    </a:ln>
                  </pic:spPr>
                </pic:pic>
              </a:graphicData>
            </a:graphic>
          </wp:inline>
        </w:drawing>
      </w:r>
    </w:p>
    <w:p w14:paraId="27E0AA4A"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28760B39" wp14:editId="539940EE">
            <wp:extent cx="438150" cy="257175"/>
            <wp:effectExtent l="0" t="0" r="0" b="0"/>
            <wp:docPr id="283" name="Рисунок 86" descr="base_23792_85543_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Рисунок 86" descr="base_23792_85543_859"/>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a:xfrm>
                      <a:off x="0" y="0"/>
                      <a:ext cx="438150" cy="2571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количество i-го предмета канцелярских принадлежностей в расчете на основного работника;</w:t>
      </w:r>
    </w:p>
    <w:p w14:paraId="70F1926D"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2"/>
          <w:sz w:val="28"/>
          <w:szCs w:val="28"/>
          <w:lang w:eastAsia="ru-RU"/>
        </w:rPr>
        <w:drawing>
          <wp:inline distT="0" distB="0" distL="0" distR="0" wp14:anchorId="395CBF48" wp14:editId="3622F84F">
            <wp:extent cx="285750" cy="247650"/>
            <wp:effectExtent l="0" t="0" r="0" b="0"/>
            <wp:docPr id="284" name="Рисунок 85" descr="base_23792_85543_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Рисунок 85" descr="base_23792_85543_860"/>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a:xfrm>
                      <a:off x="0" y="0"/>
                      <a:ext cx="285750" cy="247650"/>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расчетная численность основных работников, определяемая в соответствии с </w:t>
      </w:r>
      <w:hyperlink r:id="rId144" w:history="1">
        <w:r w:rsidR="00F03062">
          <w:rPr>
            <w:rFonts w:ascii="Times New Roman" w:eastAsia="Times New Roman" w:hAnsi="Times New Roman" w:cs="Times New Roman"/>
            <w:sz w:val="28"/>
            <w:szCs w:val="28"/>
            <w:lang w:eastAsia="ru-RU"/>
          </w:rPr>
          <w:t>пунктами 17</w:t>
        </w:r>
      </w:hyperlink>
      <w:r>
        <w:rPr>
          <w:rFonts w:ascii="Times New Roman" w:eastAsia="Times New Roman" w:hAnsi="Times New Roman" w:cs="Times New Roman"/>
          <w:sz w:val="28"/>
          <w:szCs w:val="28"/>
          <w:lang w:eastAsia="ru-RU"/>
        </w:rPr>
        <w:t xml:space="preserve">, </w:t>
      </w:r>
      <w:hyperlink r:id="rId145" w:history="1">
        <w:r w:rsidR="00F03062">
          <w:rPr>
            <w:rFonts w:ascii="Times New Roman" w:eastAsia="Times New Roman" w:hAnsi="Times New Roman" w:cs="Times New Roman"/>
            <w:sz w:val="28"/>
            <w:szCs w:val="28"/>
            <w:lang w:eastAsia="ru-RU"/>
          </w:rPr>
          <w:t>18</w:t>
        </w:r>
      </w:hyperlink>
      <w:r>
        <w:rPr>
          <w:rFonts w:ascii="Times New Roman" w:eastAsia="Times New Roman" w:hAnsi="Times New Roman" w:cs="Times New Roman"/>
          <w:sz w:val="28"/>
          <w:szCs w:val="28"/>
          <w:lang w:eastAsia="ru-RU"/>
        </w:rPr>
        <w:t xml:space="preserve">, </w:t>
      </w:r>
      <w:hyperlink r:id="rId146" w:history="1">
        <w:r w:rsidR="00F03062">
          <w:rPr>
            <w:rFonts w:ascii="Times New Roman" w:eastAsia="Times New Roman" w:hAnsi="Times New Roman" w:cs="Times New Roman"/>
            <w:sz w:val="28"/>
            <w:szCs w:val="28"/>
            <w:lang w:eastAsia="ru-RU"/>
          </w:rPr>
          <w:t>21</w:t>
        </w:r>
      </w:hyperlink>
      <w:r>
        <w:rPr>
          <w:rFonts w:ascii="Times New Roman" w:eastAsia="Times New Roman" w:hAnsi="Times New Roman" w:cs="Times New Roman"/>
          <w:sz w:val="28"/>
          <w:szCs w:val="28"/>
          <w:lang w:eastAsia="ru-RU"/>
        </w:rPr>
        <w:t xml:space="preserve">, </w:t>
      </w:r>
      <w:hyperlink r:id="rId147" w:history="1">
        <w:r w:rsidR="00F03062">
          <w:rPr>
            <w:rFonts w:ascii="Times New Roman" w:eastAsia="Times New Roman" w:hAnsi="Times New Roman" w:cs="Times New Roman"/>
            <w:sz w:val="28"/>
            <w:szCs w:val="28"/>
            <w:lang w:eastAsia="ru-RU"/>
          </w:rPr>
          <w:t>22</w:t>
        </w:r>
      </w:hyperlink>
      <w:r>
        <w:rPr>
          <w:rFonts w:ascii="Times New Roman" w:eastAsia="Times New Roman" w:hAnsi="Times New Roman" w:cs="Times New Roman"/>
          <w:sz w:val="28"/>
          <w:szCs w:val="28"/>
          <w:lang w:eastAsia="ru-RU"/>
        </w:rPr>
        <w:t xml:space="preserve"> Общих правил определения нормативных затрат;</w:t>
      </w:r>
    </w:p>
    <w:p w14:paraId="7E8B4C9D"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769CCFA7" wp14:editId="78D73B84">
            <wp:extent cx="371475" cy="257175"/>
            <wp:effectExtent l="0" t="0" r="0" b="0"/>
            <wp:docPr id="285" name="Рисунок 84" descr="base_23792_85543_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Рисунок 84" descr="base_23792_85543_861"/>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цена i-го предмета канцелярских принадлежностей.</w:t>
      </w:r>
    </w:p>
    <w:p w14:paraId="41072E54"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Расчет затрат производится в соответствии с нормативами согласно таблице №32. </w:t>
      </w:r>
    </w:p>
    <w:p w14:paraId="4B8919C4" w14:textId="77777777" w:rsidR="00F03062" w:rsidRDefault="00000000">
      <w:pPr>
        <w:jc w:val="right"/>
        <w:rPr>
          <w:rFonts w:ascii="Times New Roman" w:hAnsi="Times New Roman" w:cs="Times New Roman"/>
          <w:sz w:val="28"/>
          <w:szCs w:val="28"/>
        </w:rPr>
      </w:pPr>
      <w:r>
        <w:rPr>
          <w:rFonts w:ascii="Times New Roman" w:hAnsi="Times New Roman" w:cs="Times New Roman"/>
          <w:sz w:val="28"/>
          <w:szCs w:val="28"/>
        </w:rPr>
        <w:t>Таблица №32</w:t>
      </w:r>
    </w:p>
    <w:p w14:paraId="65AE5875" w14:textId="5025CA5D" w:rsidR="00F03062" w:rsidRDefault="00000000">
      <w:pPr>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 xml:space="preserve">  Нормативы затрат на приобретение канцелярских принадлежностей министерства.</w:t>
      </w:r>
    </w:p>
    <w:p w14:paraId="6C845BB0" w14:textId="77777777" w:rsidR="00F03062" w:rsidRDefault="00F03062">
      <w:pPr>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1389"/>
        <w:gridCol w:w="1872"/>
        <w:gridCol w:w="1955"/>
      </w:tblGrid>
      <w:tr w:rsidR="00F03062" w14:paraId="0554DDA0" w14:textId="77777777">
        <w:trPr>
          <w:trHeight w:val="255"/>
        </w:trPr>
        <w:tc>
          <w:tcPr>
            <w:tcW w:w="4423" w:type="dxa"/>
            <w:shd w:val="clear" w:color="auto" w:fill="auto"/>
          </w:tcPr>
          <w:p w14:paraId="2CBE715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канцелярских принадлежностей</w:t>
            </w:r>
          </w:p>
        </w:tc>
        <w:tc>
          <w:tcPr>
            <w:tcW w:w="1389" w:type="dxa"/>
          </w:tcPr>
          <w:p w14:paraId="210DE60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Единица измерения</w:t>
            </w:r>
          </w:p>
        </w:tc>
        <w:tc>
          <w:tcPr>
            <w:tcW w:w="1872" w:type="dxa"/>
            <w:shd w:val="clear" w:color="auto" w:fill="auto"/>
          </w:tcPr>
          <w:p w14:paraId="2D3D62F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количества</w:t>
            </w:r>
          </w:p>
          <w:p w14:paraId="270A9D2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1 работника (в год)</w:t>
            </w:r>
          </w:p>
        </w:tc>
        <w:tc>
          <w:tcPr>
            <w:tcW w:w="1955" w:type="dxa"/>
            <w:shd w:val="clear" w:color="auto" w:fill="auto"/>
          </w:tcPr>
          <w:p w14:paraId="5D3CECC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за единицу (рублей)</w:t>
            </w:r>
          </w:p>
        </w:tc>
      </w:tr>
      <w:tr w:rsidR="00F03062" w14:paraId="246F21C9" w14:textId="77777777">
        <w:trPr>
          <w:trHeight w:val="261"/>
        </w:trPr>
        <w:tc>
          <w:tcPr>
            <w:tcW w:w="4423" w:type="dxa"/>
            <w:shd w:val="clear" w:color="auto" w:fill="auto"/>
          </w:tcPr>
          <w:p w14:paraId="23C6E73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89" w:type="dxa"/>
          </w:tcPr>
          <w:p w14:paraId="20A1FE2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872" w:type="dxa"/>
            <w:shd w:val="clear" w:color="auto" w:fill="auto"/>
          </w:tcPr>
          <w:p w14:paraId="019F123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955" w:type="dxa"/>
            <w:shd w:val="clear" w:color="auto" w:fill="auto"/>
          </w:tcPr>
          <w:p w14:paraId="4E8A230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F03062" w14:paraId="5DEC27F1" w14:textId="77777777">
        <w:trPr>
          <w:trHeight w:val="261"/>
        </w:trPr>
        <w:tc>
          <w:tcPr>
            <w:tcW w:w="4423" w:type="dxa"/>
            <w:shd w:val="clear" w:color="auto" w:fill="auto"/>
          </w:tcPr>
          <w:p w14:paraId="566FD13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Антистеплер</w:t>
            </w:r>
          </w:p>
        </w:tc>
        <w:tc>
          <w:tcPr>
            <w:tcW w:w="1389" w:type="dxa"/>
          </w:tcPr>
          <w:p w14:paraId="1ABA29D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2E3BE1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25FFB5BF" w14:textId="18DC86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sidR="000A669C">
              <w:rPr>
                <w:rFonts w:ascii="Times New Roman" w:hAnsi="Times New Roman" w:cs="Times New Roman"/>
                <w:sz w:val="28"/>
                <w:szCs w:val="28"/>
              </w:rPr>
              <w:t>1</w:t>
            </w:r>
            <w:r>
              <w:rPr>
                <w:rFonts w:ascii="Times New Roman" w:hAnsi="Times New Roman" w:cs="Times New Roman"/>
                <w:sz w:val="28"/>
                <w:szCs w:val="28"/>
              </w:rPr>
              <w:t>0</w:t>
            </w:r>
            <w:r w:rsidR="000A669C">
              <w:rPr>
                <w:rFonts w:ascii="Times New Roman" w:hAnsi="Times New Roman" w:cs="Times New Roman"/>
                <w:sz w:val="28"/>
                <w:szCs w:val="28"/>
              </w:rPr>
              <w:t>5</w:t>
            </w:r>
            <w:r>
              <w:rPr>
                <w:rFonts w:ascii="Times New Roman" w:hAnsi="Times New Roman" w:cs="Times New Roman"/>
                <w:sz w:val="28"/>
                <w:szCs w:val="28"/>
              </w:rPr>
              <w:t>,00</w:t>
            </w:r>
          </w:p>
        </w:tc>
      </w:tr>
      <w:tr w:rsidR="00F03062" w14:paraId="17C4AF88" w14:textId="77777777">
        <w:trPr>
          <w:trHeight w:val="261"/>
        </w:trPr>
        <w:tc>
          <w:tcPr>
            <w:tcW w:w="4423" w:type="dxa"/>
            <w:shd w:val="clear" w:color="auto" w:fill="auto"/>
          </w:tcPr>
          <w:p w14:paraId="47C5344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Бирка нагрудная, бейдж пластиковый</w:t>
            </w:r>
          </w:p>
        </w:tc>
        <w:tc>
          <w:tcPr>
            <w:tcW w:w="1389" w:type="dxa"/>
          </w:tcPr>
          <w:p w14:paraId="7374291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4A593D4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5C8FE80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60,00</w:t>
            </w:r>
          </w:p>
        </w:tc>
      </w:tr>
      <w:tr w:rsidR="00F03062" w14:paraId="494B6520" w14:textId="77777777">
        <w:trPr>
          <w:trHeight w:val="272"/>
        </w:trPr>
        <w:tc>
          <w:tcPr>
            <w:tcW w:w="4423" w:type="dxa"/>
            <w:shd w:val="clear" w:color="auto" w:fill="auto"/>
          </w:tcPr>
          <w:p w14:paraId="6F8EB23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Блок бумаги для записей </w:t>
            </w:r>
          </w:p>
        </w:tc>
        <w:tc>
          <w:tcPr>
            <w:tcW w:w="1389" w:type="dxa"/>
          </w:tcPr>
          <w:p w14:paraId="505808E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C5B4C3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35884EF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250,00</w:t>
            </w:r>
          </w:p>
        </w:tc>
      </w:tr>
      <w:tr w:rsidR="00F03062" w14:paraId="0F6D2187" w14:textId="77777777">
        <w:trPr>
          <w:trHeight w:val="272"/>
        </w:trPr>
        <w:tc>
          <w:tcPr>
            <w:tcW w:w="4423" w:type="dxa"/>
            <w:shd w:val="clear" w:color="auto" w:fill="auto"/>
          </w:tcPr>
          <w:p w14:paraId="6C736A5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Бумага для заметок с клеевым краем 50*50 мм</w:t>
            </w:r>
          </w:p>
        </w:tc>
        <w:tc>
          <w:tcPr>
            <w:tcW w:w="1389" w:type="dxa"/>
          </w:tcPr>
          <w:p w14:paraId="22C2A2A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FE5E86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5211C98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120,00</w:t>
            </w:r>
          </w:p>
        </w:tc>
      </w:tr>
      <w:tr w:rsidR="002A4E78" w14:paraId="7F06901D" w14:textId="77777777">
        <w:trPr>
          <w:trHeight w:val="272"/>
        </w:trPr>
        <w:tc>
          <w:tcPr>
            <w:tcW w:w="4423" w:type="dxa"/>
            <w:shd w:val="clear" w:color="auto" w:fill="auto"/>
          </w:tcPr>
          <w:p w14:paraId="689A24AC" w14:textId="60DAACCA" w:rsidR="002A4E78" w:rsidRDefault="002A4E7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Блок самоклеящийся 51*76 мм</w:t>
            </w:r>
          </w:p>
        </w:tc>
        <w:tc>
          <w:tcPr>
            <w:tcW w:w="1389" w:type="dxa"/>
          </w:tcPr>
          <w:p w14:paraId="7C7DC8B3" w14:textId="22BEA3DC" w:rsidR="002A4E78" w:rsidRDefault="002A4E78">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штука</w:t>
            </w:r>
          </w:p>
        </w:tc>
        <w:tc>
          <w:tcPr>
            <w:tcW w:w="1872" w:type="dxa"/>
            <w:shd w:val="clear" w:color="auto" w:fill="auto"/>
          </w:tcPr>
          <w:p w14:paraId="008982A7" w14:textId="02B5FE83" w:rsidR="002A4E78" w:rsidRDefault="002A4E78">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3665EB74" w14:textId="44989F98" w:rsidR="002A4E78" w:rsidRDefault="002A4E78">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tc>
      </w:tr>
      <w:tr w:rsidR="00F03062" w14:paraId="16B98BB1" w14:textId="77777777">
        <w:trPr>
          <w:trHeight w:val="261"/>
        </w:trPr>
        <w:tc>
          <w:tcPr>
            <w:tcW w:w="4423" w:type="dxa"/>
            <w:shd w:val="clear" w:color="auto" w:fill="auto"/>
          </w:tcPr>
          <w:p w14:paraId="68ABF794"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Бумага для заметок с клеевым краем 76*76 мм</w:t>
            </w:r>
          </w:p>
        </w:tc>
        <w:tc>
          <w:tcPr>
            <w:tcW w:w="1389" w:type="dxa"/>
          </w:tcPr>
          <w:p w14:paraId="2845EA2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D3541B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w:t>
            </w:r>
          </w:p>
        </w:tc>
        <w:tc>
          <w:tcPr>
            <w:tcW w:w="1955" w:type="dxa"/>
            <w:shd w:val="clear" w:color="auto" w:fill="auto"/>
          </w:tcPr>
          <w:p w14:paraId="1F262DD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4A99E528" w14:textId="77777777">
        <w:trPr>
          <w:trHeight w:val="272"/>
        </w:trPr>
        <w:tc>
          <w:tcPr>
            <w:tcW w:w="4423" w:type="dxa"/>
            <w:shd w:val="clear" w:color="auto" w:fill="auto"/>
          </w:tcPr>
          <w:p w14:paraId="6730BF12"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Бумага для заметок с клеевым краем 40*50 мм</w:t>
            </w:r>
          </w:p>
        </w:tc>
        <w:tc>
          <w:tcPr>
            <w:tcW w:w="1389" w:type="dxa"/>
          </w:tcPr>
          <w:p w14:paraId="541EF11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42144AF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w:t>
            </w:r>
          </w:p>
        </w:tc>
        <w:tc>
          <w:tcPr>
            <w:tcW w:w="1955" w:type="dxa"/>
            <w:shd w:val="clear" w:color="auto" w:fill="auto"/>
          </w:tcPr>
          <w:p w14:paraId="1F8BA08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90,00</w:t>
            </w:r>
          </w:p>
        </w:tc>
      </w:tr>
      <w:tr w:rsidR="00F03062" w14:paraId="178ACDC8" w14:textId="77777777">
        <w:trPr>
          <w:trHeight w:val="272"/>
        </w:trPr>
        <w:tc>
          <w:tcPr>
            <w:tcW w:w="4423" w:type="dxa"/>
            <w:shd w:val="clear" w:color="auto" w:fill="auto"/>
          </w:tcPr>
          <w:p w14:paraId="0CF91D6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Бумага для заметок с клеевым </w:t>
            </w:r>
            <w:r>
              <w:rPr>
                <w:rFonts w:ascii="Times New Roman" w:hAnsi="Times New Roman" w:cs="Times New Roman"/>
                <w:sz w:val="28"/>
                <w:szCs w:val="28"/>
              </w:rPr>
              <w:lastRenderedPageBreak/>
              <w:t>краем 75*113 мм</w:t>
            </w:r>
          </w:p>
        </w:tc>
        <w:tc>
          <w:tcPr>
            <w:tcW w:w="1389" w:type="dxa"/>
          </w:tcPr>
          <w:p w14:paraId="4BE8D0A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штук</w:t>
            </w:r>
          </w:p>
        </w:tc>
        <w:tc>
          <w:tcPr>
            <w:tcW w:w="1872" w:type="dxa"/>
            <w:shd w:val="clear" w:color="auto" w:fill="auto"/>
          </w:tcPr>
          <w:p w14:paraId="3D997C4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w:t>
            </w:r>
          </w:p>
        </w:tc>
        <w:tc>
          <w:tcPr>
            <w:tcW w:w="1955" w:type="dxa"/>
            <w:shd w:val="clear" w:color="auto" w:fill="auto"/>
          </w:tcPr>
          <w:p w14:paraId="4441489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Pr>
                <w:rFonts w:ascii="Times New Roman" w:hAnsi="Times New Roman" w:cs="Times New Roman"/>
                <w:sz w:val="28"/>
                <w:szCs w:val="28"/>
              </w:rPr>
              <w:lastRenderedPageBreak/>
              <w:t>350,00</w:t>
            </w:r>
          </w:p>
        </w:tc>
      </w:tr>
      <w:tr w:rsidR="00F03062" w14:paraId="6EA8E42E" w14:textId="77777777">
        <w:trPr>
          <w:trHeight w:val="261"/>
        </w:trPr>
        <w:tc>
          <w:tcPr>
            <w:tcW w:w="4423" w:type="dxa"/>
            <w:shd w:val="clear" w:color="auto" w:fill="auto"/>
          </w:tcPr>
          <w:p w14:paraId="43052DF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Блокнот 60 листов А5 </w:t>
            </w:r>
          </w:p>
          <w:p w14:paraId="38C18BC4"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Би Джи 25/50</w:t>
            </w:r>
          </w:p>
        </w:tc>
        <w:tc>
          <w:tcPr>
            <w:tcW w:w="1389" w:type="dxa"/>
          </w:tcPr>
          <w:p w14:paraId="741B9DA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627C7D3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5CDB932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214FA305" w14:textId="77777777">
        <w:trPr>
          <w:trHeight w:val="272"/>
        </w:trPr>
        <w:tc>
          <w:tcPr>
            <w:tcW w:w="4423" w:type="dxa"/>
            <w:shd w:val="clear" w:color="auto" w:fill="auto"/>
          </w:tcPr>
          <w:p w14:paraId="6046AE92"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Блокнот для конференций с символикой</w:t>
            </w:r>
          </w:p>
        </w:tc>
        <w:tc>
          <w:tcPr>
            <w:tcW w:w="1389" w:type="dxa"/>
          </w:tcPr>
          <w:p w14:paraId="12A40C9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A84498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8</w:t>
            </w:r>
          </w:p>
        </w:tc>
        <w:tc>
          <w:tcPr>
            <w:tcW w:w="1955" w:type="dxa"/>
            <w:shd w:val="clear" w:color="auto" w:fill="auto"/>
          </w:tcPr>
          <w:p w14:paraId="0006D61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250,00</w:t>
            </w:r>
          </w:p>
        </w:tc>
      </w:tr>
      <w:tr w:rsidR="00F03062" w14:paraId="06215707" w14:textId="77777777">
        <w:trPr>
          <w:trHeight w:val="272"/>
        </w:trPr>
        <w:tc>
          <w:tcPr>
            <w:tcW w:w="4423" w:type="dxa"/>
            <w:shd w:val="clear" w:color="auto" w:fill="auto"/>
          </w:tcPr>
          <w:p w14:paraId="072DC3E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Бумага А4 (пачка)</w:t>
            </w:r>
          </w:p>
        </w:tc>
        <w:tc>
          <w:tcPr>
            <w:tcW w:w="1389" w:type="dxa"/>
          </w:tcPr>
          <w:p w14:paraId="01C1F25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87A3FD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w:t>
            </w:r>
          </w:p>
        </w:tc>
        <w:tc>
          <w:tcPr>
            <w:tcW w:w="1955" w:type="dxa"/>
            <w:shd w:val="clear" w:color="auto" w:fill="auto"/>
          </w:tcPr>
          <w:p w14:paraId="54EF948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500,00</w:t>
            </w:r>
          </w:p>
        </w:tc>
      </w:tr>
      <w:tr w:rsidR="00F03062" w14:paraId="49C7B064" w14:textId="77777777">
        <w:trPr>
          <w:trHeight w:val="272"/>
        </w:trPr>
        <w:tc>
          <w:tcPr>
            <w:tcW w:w="4423" w:type="dxa"/>
            <w:shd w:val="clear" w:color="auto" w:fill="auto"/>
          </w:tcPr>
          <w:p w14:paraId="48144BE2"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Бумага А3 (пачка)</w:t>
            </w:r>
          </w:p>
        </w:tc>
        <w:tc>
          <w:tcPr>
            <w:tcW w:w="1389" w:type="dxa"/>
          </w:tcPr>
          <w:p w14:paraId="4DAFFA9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32E26E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4C96A1B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900,00</w:t>
            </w:r>
          </w:p>
        </w:tc>
      </w:tr>
      <w:tr w:rsidR="00F03062" w14:paraId="056DEBE7" w14:textId="77777777">
        <w:trPr>
          <w:trHeight w:val="272"/>
        </w:trPr>
        <w:tc>
          <w:tcPr>
            <w:tcW w:w="4423" w:type="dxa"/>
            <w:shd w:val="clear" w:color="auto" w:fill="auto"/>
          </w:tcPr>
          <w:p w14:paraId="0CC6D94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Бумага для заметок</w:t>
            </w:r>
          </w:p>
        </w:tc>
        <w:tc>
          <w:tcPr>
            <w:tcW w:w="1389" w:type="dxa"/>
          </w:tcPr>
          <w:p w14:paraId="438A305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76C5DC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0355962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5FE04D0D" w14:textId="77777777">
        <w:trPr>
          <w:trHeight w:val="272"/>
        </w:trPr>
        <w:tc>
          <w:tcPr>
            <w:tcW w:w="4423" w:type="dxa"/>
            <w:shd w:val="clear" w:color="auto" w:fill="auto"/>
          </w:tcPr>
          <w:p w14:paraId="64FFA3F4"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Диски SD-R (700 Мб)</w:t>
            </w:r>
          </w:p>
        </w:tc>
        <w:tc>
          <w:tcPr>
            <w:tcW w:w="1389" w:type="dxa"/>
          </w:tcPr>
          <w:p w14:paraId="3E41B9D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A82F35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180 на учреждение</w:t>
            </w:r>
          </w:p>
        </w:tc>
        <w:tc>
          <w:tcPr>
            <w:tcW w:w="1955" w:type="dxa"/>
            <w:shd w:val="clear" w:color="auto" w:fill="auto"/>
          </w:tcPr>
          <w:p w14:paraId="0CBD93E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tc>
      </w:tr>
      <w:tr w:rsidR="00F03062" w14:paraId="7D105CE2" w14:textId="77777777">
        <w:trPr>
          <w:trHeight w:val="272"/>
        </w:trPr>
        <w:tc>
          <w:tcPr>
            <w:tcW w:w="4423" w:type="dxa"/>
            <w:shd w:val="clear" w:color="auto" w:fill="auto"/>
          </w:tcPr>
          <w:p w14:paraId="3AF8CBC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Доска – планшет</w:t>
            </w:r>
          </w:p>
        </w:tc>
        <w:tc>
          <w:tcPr>
            <w:tcW w:w="1389" w:type="dxa"/>
          </w:tcPr>
          <w:p w14:paraId="75AE8C3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44474FD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7ECF983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072C006F" w14:textId="77777777">
        <w:trPr>
          <w:trHeight w:val="272"/>
        </w:trPr>
        <w:tc>
          <w:tcPr>
            <w:tcW w:w="4423" w:type="dxa"/>
            <w:shd w:val="clear" w:color="auto" w:fill="auto"/>
          </w:tcPr>
          <w:p w14:paraId="77C84CB3"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Дырокол</w:t>
            </w:r>
          </w:p>
        </w:tc>
        <w:tc>
          <w:tcPr>
            <w:tcW w:w="1389" w:type="dxa"/>
          </w:tcPr>
          <w:p w14:paraId="5A335FF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FF4968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6540EF5F" w14:textId="318C1482"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sidR="00C46350">
              <w:rPr>
                <w:rFonts w:ascii="Times New Roman" w:hAnsi="Times New Roman" w:cs="Times New Roman"/>
                <w:sz w:val="28"/>
                <w:szCs w:val="28"/>
              </w:rPr>
              <w:t>110</w:t>
            </w:r>
            <w:r>
              <w:rPr>
                <w:rFonts w:ascii="Times New Roman" w:hAnsi="Times New Roman" w:cs="Times New Roman"/>
                <w:sz w:val="28"/>
                <w:szCs w:val="28"/>
              </w:rPr>
              <w:t>0,00</w:t>
            </w:r>
          </w:p>
        </w:tc>
      </w:tr>
      <w:tr w:rsidR="00F03062" w14:paraId="50959482" w14:textId="77777777">
        <w:trPr>
          <w:trHeight w:val="272"/>
        </w:trPr>
        <w:tc>
          <w:tcPr>
            <w:tcW w:w="4423" w:type="dxa"/>
            <w:shd w:val="clear" w:color="auto" w:fill="auto"/>
          </w:tcPr>
          <w:p w14:paraId="3E194B8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Ежедневник</w:t>
            </w:r>
          </w:p>
        </w:tc>
        <w:tc>
          <w:tcPr>
            <w:tcW w:w="1389" w:type="dxa"/>
          </w:tcPr>
          <w:p w14:paraId="6B739CD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4D5598C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67D424D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600,00</w:t>
            </w:r>
          </w:p>
        </w:tc>
      </w:tr>
      <w:tr w:rsidR="00F03062" w14:paraId="095D84A5" w14:textId="77777777">
        <w:trPr>
          <w:trHeight w:val="272"/>
        </w:trPr>
        <w:tc>
          <w:tcPr>
            <w:tcW w:w="4423" w:type="dxa"/>
            <w:shd w:val="clear" w:color="auto" w:fill="auto"/>
          </w:tcPr>
          <w:p w14:paraId="156F219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Журнал учета для служебной корреспонденции, а также иные специализированные журналы</w:t>
            </w:r>
          </w:p>
        </w:tc>
        <w:tc>
          <w:tcPr>
            <w:tcW w:w="1389" w:type="dxa"/>
          </w:tcPr>
          <w:p w14:paraId="6369241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39AEFC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 на учреждение</w:t>
            </w:r>
          </w:p>
        </w:tc>
        <w:tc>
          <w:tcPr>
            <w:tcW w:w="1955" w:type="dxa"/>
            <w:shd w:val="clear" w:color="auto" w:fill="auto"/>
          </w:tcPr>
          <w:p w14:paraId="79ECB80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400,00</w:t>
            </w:r>
          </w:p>
        </w:tc>
      </w:tr>
      <w:tr w:rsidR="00F03062" w14:paraId="443C8F8B" w14:textId="77777777">
        <w:trPr>
          <w:trHeight w:val="272"/>
        </w:trPr>
        <w:tc>
          <w:tcPr>
            <w:tcW w:w="4423" w:type="dxa"/>
            <w:shd w:val="clear" w:color="auto" w:fill="auto"/>
          </w:tcPr>
          <w:p w14:paraId="63B67126"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Зажимы для бумаги </w:t>
            </w:r>
          </w:p>
        </w:tc>
        <w:tc>
          <w:tcPr>
            <w:tcW w:w="1389" w:type="dxa"/>
          </w:tcPr>
          <w:p w14:paraId="691FBC6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018AE5E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w:t>
            </w:r>
          </w:p>
        </w:tc>
        <w:tc>
          <w:tcPr>
            <w:tcW w:w="1955" w:type="dxa"/>
            <w:shd w:val="clear" w:color="auto" w:fill="auto"/>
          </w:tcPr>
          <w:p w14:paraId="48A3854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230,00</w:t>
            </w:r>
          </w:p>
        </w:tc>
      </w:tr>
      <w:tr w:rsidR="00F03062" w14:paraId="1B4DC116" w14:textId="77777777">
        <w:trPr>
          <w:trHeight w:val="272"/>
        </w:trPr>
        <w:tc>
          <w:tcPr>
            <w:tcW w:w="4423" w:type="dxa"/>
            <w:shd w:val="clear" w:color="auto" w:fill="auto"/>
          </w:tcPr>
          <w:p w14:paraId="625BA6E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Закладка клейкая пластиковая</w:t>
            </w:r>
          </w:p>
        </w:tc>
        <w:tc>
          <w:tcPr>
            <w:tcW w:w="1389" w:type="dxa"/>
          </w:tcPr>
          <w:p w14:paraId="711DE85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2367534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w:t>
            </w:r>
          </w:p>
        </w:tc>
        <w:tc>
          <w:tcPr>
            <w:tcW w:w="1955" w:type="dxa"/>
            <w:shd w:val="clear" w:color="auto" w:fill="auto"/>
          </w:tcPr>
          <w:p w14:paraId="4DF3C15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130,00</w:t>
            </w:r>
          </w:p>
        </w:tc>
      </w:tr>
      <w:tr w:rsidR="00F03062" w14:paraId="0A770702" w14:textId="77777777">
        <w:trPr>
          <w:trHeight w:val="272"/>
        </w:trPr>
        <w:tc>
          <w:tcPr>
            <w:tcW w:w="4423" w:type="dxa"/>
            <w:shd w:val="clear" w:color="auto" w:fill="auto"/>
          </w:tcPr>
          <w:p w14:paraId="10F53A9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Игла для сшивания документов</w:t>
            </w:r>
          </w:p>
        </w:tc>
        <w:tc>
          <w:tcPr>
            <w:tcW w:w="1389" w:type="dxa"/>
          </w:tcPr>
          <w:p w14:paraId="2AD5854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C66C72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 на учреждение</w:t>
            </w:r>
          </w:p>
        </w:tc>
        <w:tc>
          <w:tcPr>
            <w:tcW w:w="1955" w:type="dxa"/>
            <w:shd w:val="clear" w:color="auto" w:fill="auto"/>
          </w:tcPr>
          <w:p w14:paraId="6DF27B7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1FA469C1" w14:textId="77777777">
        <w:trPr>
          <w:trHeight w:val="272"/>
        </w:trPr>
        <w:tc>
          <w:tcPr>
            <w:tcW w:w="4423" w:type="dxa"/>
            <w:shd w:val="clear" w:color="auto" w:fill="auto"/>
          </w:tcPr>
          <w:p w14:paraId="1354809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Календарь перекидной настольный</w:t>
            </w:r>
          </w:p>
        </w:tc>
        <w:tc>
          <w:tcPr>
            <w:tcW w:w="1389" w:type="dxa"/>
          </w:tcPr>
          <w:p w14:paraId="2BD4EDE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2B8803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1B1C16D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65158DC5" w14:textId="77777777">
        <w:trPr>
          <w:trHeight w:val="272"/>
        </w:trPr>
        <w:tc>
          <w:tcPr>
            <w:tcW w:w="4423" w:type="dxa"/>
            <w:shd w:val="clear" w:color="auto" w:fill="auto"/>
          </w:tcPr>
          <w:p w14:paraId="0179E76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Календарь настенный</w:t>
            </w:r>
          </w:p>
        </w:tc>
        <w:tc>
          <w:tcPr>
            <w:tcW w:w="1389" w:type="dxa"/>
          </w:tcPr>
          <w:p w14:paraId="3CB04A6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222B99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1936C44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67AF3B1A" w14:textId="77777777">
        <w:trPr>
          <w:trHeight w:val="272"/>
        </w:trPr>
        <w:tc>
          <w:tcPr>
            <w:tcW w:w="4423" w:type="dxa"/>
            <w:shd w:val="clear" w:color="auto" w:fill="auto"/>
          </w:tcPr>
          <w:p w14:paraId="06ECA99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Калькулятор</w:t>
            </w:r>
          </w:p>
        </w:tc>
        <w:tc>
          <w:tcPr>
            <w:tcW w:w="1389" w:type="dxa"/>
          </w:tcPr>
          <w:p w14:paraId="4031E1D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4B1B77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40D9341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1 000,00</w:t>
            </w:r>
          </w:p>
        </w:tc>
      </w:tr>
      <w:tr w:rsidR="00F03062" w14:paraId="20386854" w14:textId="77777777">
        <w:trPr>
          <w:trHeight w:val="272"/>
        </w:trPr>
        <w:tc>
          <w:tcPr>
            <w:tcW w:w="4423" w:type="dxa"/>
            <w:shd w:val="clear" w:color="auto" w:fill="auto"/>
          </w:tcPr>
          <w:p w14:paraId="487B46D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Канцелярский набор для руководителя из дерева или др.</w:t>
            </w:r>
          </w:p>
        </w:tc>
        <w:tc>
          <w:tcPr>
            <w:tcW w:w="1389" w:type="dxa"/>
          </w:tcPr>
          <w:p w14:paraId="3C5A4DC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6F66755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48AFED8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10 000,00</w:t>
            </w:r>
          </w:p>
        </w:tc>
      </w:tr>
      <w:tr w:rsidR="00F03062" w14:paraId="1C404242" w14:textId="77777777">
        <w:trPr>
          <w:trHeight w:val="272"/>
        </w:trPr>
        <w:tc>
          <w:tcPr>
            <w:tcW w:w="4423" w:type="dxa"/>
            <w:shd w:val="clear" w:color="auto" w:fill="auto"/>
          </w:tcPr>
          <w:p w14:paraId="2F0723E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Канцелярский набор (пластик)</w:t>
            </w:r>
          </w:p>
        </w:tc>
        <w:tc>
          <w:tcPr>
            <w:tcW w:w="1389" w:type="dxa"/>
          </w:tcPr>
          <w:p w14:paraId="3FF9100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0E90F2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1 </w:t>
            </w:r>
          </w:p>
        </w:tc>
        <w:tc>
          <w:tcPr>
            <w:tcW w:w="1955" w:type="dxa"/>
            <w:shd w:val="clear" w:color="auto" w:fill="auto"/>
          </w:tcPr>
          <w:p w14:paraId="17F7E606" w14:textId="6C4D5225"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sidR="00200256">
              <w:rPr>
                <w:rFonts w:ascii="Times New Roman" w:hAnsi="Times New Roman" w:cs="Times New Roman"/>
                <w:sz w:val="28"/>
                <w:szCs w:val="28"/>
                <w:lang w:val="en-US"/>
              </w:rPr>
              <w:t>9</w:t>
            </w:r>
            <w:r>
              <w:rPr>
                <w:rFonts w:ascii="Times New Roman" w:hAnsi="Times New Roman" w:cs="Times New Roman"/>
                <w:sz w:val="28"/>
                <w:szCs w:val="28"/>
              </w:rPr>
              <w:t>00,00</w:t>
            </w:r>
          </w:p>
        </w:tc>
      </w:tr>
      <w:tr w:rsidR="00F03062" w14:paraId="23DED353" w14:textId="77777777">
        <w:trPr>
          <w:trHeight w:val="272"/>
        </w:trPr>
        <w:tc>
          <w:tcPr>
            <w:tcW w:w="4423" w:type="dxa"/>
            <w:shd w:val="clear" w:color="auto" w:fill="auto"/>
          </w:tcPr>
          <w:p w14:paraId="683A9BCA"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Карандаш без ластика </w:t>
            </w:r>
          </w:p>
        </w:tc>
        <w:tc>
          <w:tcPr>
            <w:tcW w:w="1389" w:type="dxa"/>
          </w:tcPr>
          <w:p w14:paraId="2B778EF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4B479D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w:t>
            </w:r>
          </w:p>
        </w:tc>
        <w:tc>
          <w:tcPr>
            <w:tcW w:w="1955" w:type="dxa"/>
            <w:shd w:val="clear" w:color="auto" w:fill="auto"/>
          </w:tcPr>
          <w:p w14:paraId="3AB3EED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40,00</w:t>
            </w:r>
          </w:p>
        </w:tc>
      </w:tr>
      <w:tr w:rsidR="00F03062" w14:paraId="588C73EC" w14:textId="77777777">
        <w:trPr>
          <w:trHeight w:val="272"/>
        </w:trPr>
        <w:tc>
          <w:tcPr>
            <w:tcW w:w="4423" w:type="dxa"/>
            <w:shd w:val="clear" w:color="auto" w:fill="auto"/>
          </w:tcPr>
          <w:p w14:paraId="365DDE7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Карандаш механический</w:t>
            </w:r>
          </w:p>
        </w:tc>
        <w:tc>
          <w:tcPr>
            <w:tcW w:w="1389" w:type="dxa"/>
          </w:tcPr>
          <w:p w14:paraId="4A2D11E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E141F4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2501FE7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AB3654" w14:paraId="3EE8A512" w14:textId="77777777">
        <w:trPr>
          <w:trHeight w:val="272"/>
        </w:trPr>
        <w:tc>
          <w:tcPr>
            <w:tcW w:w="4423" w:type="dxa"/>
            <w:shd w:val="clear" w:color="auto" w:fill="auto"/>
          </w:tcPr>
          <w:p w14:paraId="4CDEB509" w14:textId="66D22830" w:rsidR="00AB3654" w:rsidRPr="00AB3654" w:rsidRDefault="00AB3654">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Карандаш </w:t>
            </w:r>
            <w:proofErr w:type="spellStart"/>
            <w:r>
              <w:rPr>
                <w:rFonts w:ascii="Times New Roman" w:hAnsi="Times New Roman" w:cs="Times New Roman"/>
                <w:sz w:val="28"/>
                <w:szCs w:val="28"/>
              </w:rPr>
              <w:t>чернографический</w:t>
            </w:r>
            <w:proofErr w:type="spellEnd"/>
          </w:p>
        </w:tc>
        <w:tc>
          <w:tcPr>
            <w:tcW w:w="1389" w:type="dxa"/>
          </w:tcPr>
          <w:p w14:paraId="16D407AB" w14:textId="1A42731A" w:rsidR="00AB3654" w:rsidRDefault="00AB3654">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штука</w:t>
            </w:r>
          </w:p>
        </w:tc>
        <w:tc>
          <w:tcPr>
            <w:tcW w:w="1872" w:type="dxa"/>
            <w:shd w:val="clear" w:color="auto" w:fill="auto"/>
          </w:tcPr>
          <w:p w14:paraId="5F36E617" w14:textId="1883E493" w:rsidR="00AB3654" w:rsidRDefault="00AB3654">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5825D852" w14:textId="1BA6D019" w:rsidR="00AB3654" w:rsidRDefault="00AB3654">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tc>
      </w:tr>
      <w:tr w:rsidR="00F03062" w14:paraId="0F6B8747" w14:textId="77777777">
        <w:trPr>
          <w:trHeight w:val="272"/>
        </w:trPr>
        <w:tc>
          <w:tcPr>
            <w:tcW w:w="4423" w:type="dxa"/>
            <w:shd w:val="clear" w:color="auto" w:fill="auto"/>
          </w:tcPr>
          <w:p w14:paraId="1F480A44"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Клей-карандаш</w:t>
            </w:r>
          </w:p>
        </w:tc>
        <w:tc>
          <w:tcPr>
            <w:tcW w:w="1389" w:type="dxa"/>
          </w:tcPr>
          <w:p w14:paraId="29BE8AE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DE37C3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6B21EC1A" w14:textId="77A0AB58"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r w:rsidR="00100486">
              <w:rPr>
                <w:rFonts w:ascii="Times New Roman" w:hAnsi="Times New Roman" w:cs="Times New Roman"/>
                <w:sz w:val="28"/>
                <w:szCs w:val="28"/>
              </w:rPr>
              <w:t>2</w:t>
            </w:r>
            <w:r>
              <w:rPr>
                <w:rFonts w:ascii="Times New Roman" w:hAnsi="Times New Roman" w:cs="Times New Roman"/>
                <w:sz w:val="28"/>
                <w:szCs w:val="28"/>
              </w:rPr>
              <w:t>0,00</w:t>
            </w:r>
          </w:p>
        </w:tc>
      </w:tr>
      <w:tr w:rsidR="00F03062" w14:paraId="2D8F5BFD" w14:textId="77777777">
        <w:trPr>
          <w:trHeight w:val="272"/>
        </w:trPr>
        <w:tc>
          <w:tcPr>
            <w:tcW w:w="4423" w:type="dxa"/>
            <w:shd w:val="clear" w:color="auto" w:fill="auto"/>
          </w:tcPr>
          <w:p w14:paraId="2B315C93"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Клей ПВА</w:t>
            </w:r>
          </w:p>
        </w:tc>
        <w:tc>
          <w:tcPr>
            <w:tcW w:w="1389" w:type="dxa"/>
          </w:tcPr>
          <w:p w14:paraId="1FB94C9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2BB365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03213F8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308ED97B" w14:textId="77777777">
        <w:trPr>
          <w:trHeight w:val="272"/>
        </w:trPr>
        <w:tc>
          <w:tcPr>
            <w:tcW w:w="4423" w:type="dxa"/>
            <w:shd w:val="clear" w:color="auto" w:fill="auto"/>
          </w:tcPr>
          <w:p w14:paraId="6FC8BDFE"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Книга учёта А4</w:t>
            </w:r>
          </w:p>
        </w:tc>
        <w:tc>
          <w:tcPr>
            <w:tcW w:w="1389" w:type="dxa"/>
          </w:tcPr>
          <w:p w14:paraId="032DBC4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C9BAA3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 на учреждение</w:t>
            </w:r>
          </w:p>
        </w:tc>
        <w:tc>
          <w:tcPr>
            <w:tcW w:w="1955" w:type="dxa"/>
            <w:shd w:val="clear" w:color="auto" w:fill="auto"/>
          </w:tcPr>
          <w:p w14:paraId="4ADD8D9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2CC887C1" w14:textId="77777777">
        <w:trPr>
          <w:trHeight w:val="272"/>
        </w:trPr>
        <w:tc>
          <w:tcPr>
            <w:tcW w:w="4423" w:type="dxa"/>
            <w:shd w:val="clear" w:color="auto" w:fill="auto"/>
          </w:tcPr>
          <w:p w14:paraId="733A0E3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Книжка записная А5 (алфавитная)</w:t>
            </w:r>
          </w:p>
        </w:tc>
        <w:tc>
          <w:tcPr>
            <w:tcW w:w="1389" w:type="dxa"/>
          </w:tcPr>
          <w:p w14:paraId="154109B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B1F478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7A08559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4CAE1526" w14:textId="77777777">
        <w:trPr>
          <w:trHeight w:val="272"/>
        </w:trPr>
        <w:tc>
          <w:tcPr>
            <w:tcW w:w="4423" w:type="dxa"/>
            <w:shd w:val="clear" w:color="auto" w:fill="auto"/>
          </w:tcPr>
          <w:p w14:paraId="240CC15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Кнопки-гвоздики силовые</w:t>
            </w:r>
          </w:p>
        </w:tc>
        <w:tc>
          <w:tcPr>
            <w:tcW w:w="1389" w:type="dxa"/>
          </w:tcPr>
          <w:p w14:paraId="18630D3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2AFEB73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08C6C63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100,00 </w:t>
            </w:r>
          </w:p>
        </w:tc>
      </w:tr>
      <w:tr w:rsidR="00F03062" w14:paraId="475718EE" w14:textId="77777777">
        <w:trPr>
          <w:trHeight w:val="272"/>
        </w:trPr>
        <w:tc>
          <w:tcPr>
            <w:tcW w:w="4423" w:type="dxa"/>
            <w:shd w:val="clear" w:color="auto" w:fill="auto"/>
          </w:tcPr>
          <w:p w14:paraId="4D6E3A5B"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Корзина для бумаг</w:t>
            </w:r>
          </w:p>
        </w:tc>
        <w:tc>
          <w:tcPr>
            <w:tcW w:w="1389" w:type="dxa"/>
          </w:tcPr>
          <w:p w14:paraId="18C18FF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4BC1D6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4FC157E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2D62443E" w14:textId="77777777">
        <w:trPr>
          <w:trHeight w:val="272"/>
        </w:trPr>
        <w:tc>
          <w:tcPr>
            <w:tcW w:w="4423" w:type="dxa"/>
            <w:shd w:val="clear" w:color="auto" w:fill="auto"/>
          </w:tcPr>
          <w:p w14:paraId="736449A2"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Короб архивный</w:t>
            </w:r>
          </w:p>
        </w:tc>
        <w:tc>
          <w:tcPr>
            <w:tcW w:w="1389" w:type="dxa"/>
          </w:tcPr>
          <w:p w14:paraId="6969D09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B755ED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00C5553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230,00</w:t>
            </w:r>
          </w:p>
        </w:tc>
      </w:tr>
      <w:tr w:rsidR="00F03062" w14:paraId="2902C223" w14:textId="77777777">
        <w:trPr>
          <w:trHeight w:val="272"/>
        </w:trPr>
        <w:tc>
          <w:tcPr>
            <w:tcW w:w="4423" w:type="dxa"/>
            <w:shd w:val="clear" w:color="auto" w:fill="auto"/>
          </w:tcPr>
          <w:p w14:paraId="2DE0D9A4"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Корректирующая лента </w:t>
            </w:r>
          </w:p>
        </w:tc>
        <w:tc>
          <w:tcPr>
            <w:tcW w:w="1389" w:type="dxa"/>
          </w:tcPr>
          <w:p w14:paraId="260A22C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6DE45B2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6C8AEF1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4CA4CBDD" w14:textId="77777777">
        <w:trPr>
          <w:trHeight w:val="272"/>
        </w:trPr>
        <w:tc>
          <w:tcPr>
            <w:tcW w:w="4423" w:type="dxa"/>
            <w:shd w:val="clear" w:color="auto" w:fill="auto"/>
          </w:tcPr>
          <w:p w14:paraId="69DE738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Корректирующая жидкость </w:t>
            </w:r>
          </w:p>
        </w:tc>
        <w:tc>
          <w:tcPr>
            <w:tcW w:w="1389" w:type="dxa"/>
          </w:tcPr>
          <w:p w14:paraId="160318C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FDB35A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67A5546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5DF58731" w14:textId="77777777">
        <w:trPr>
          <w:trHeight w:val="272"/>
        </w:trPr>
        <w:tc>
          <w:tcPr>
            <w:tcW w:w="4423" w:type="dxa"/>
            <w:shd w:val="clear" w:color="auto" w:fill="auto"/>
          </w:tcPr>
          <w:p w14:paraId="692DB732"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Корректирующая ручка</w:t>
            </w:r>
          </w:p>
        </w:tc>
        <w:tc>
          <w:tcPr>
            <w:tcW w:w="1389" w:type="dxa"/>
          </w:tcPr>
          <w:p w14:paraId="19D9F82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A125EE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0DCF1F6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Pr>
                <w:rFonts w:ascii="Times New Roman" w:hAnsi="Times New Roman" w:cs="Times New Roman"/>
                <w:sz w:val="28"/>
                <w:szCs w:val="28"/>
                <w:lang w:val="en-US"/>
              </w:rPr>
              <w:t>10</w:t>
            </w:r>
            <w:r>
              <w:rPr>
                <w:rFonts w:ascii="Times New Roman" w:hAnsi="Times New Roman" w:cs="Times New Roman"/>
                <w:sz w:val="28"/>
                <w:szCs w:val="28"/>
              </w:rPr>
              <w:t>0,00</w:t>
            </w:r>
          </w:p>
        </w:tc>
      </w:tr>
      <w:tr w:rsidR="00F03062" w14:paraId="28678BC7" w14:textId="77777777">
        <w:trPr>
          <w:trHeight w:val="272"/>
        </w:trPr>
        <w:tc>
          <w:tcPr>
            <w:tcW w:w="4423" w:type="dxa"/>
            <w:shd w:val="clear" w:color="auto" w:fill="auto"/>
          </w:tcPr>
          <w:p w14:paraId="2F50408A"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Конверт</w:t>
            </w:r>
          </w:p>
        </w:tc>
        <w:tc>
          <w:tcPr>
            <w:tcW w:w="1389" w:type="dxa"/>
          </w:tcPr>
          <w:p w14:paraId="34C8AA8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142BFF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750</w:t>
            </w:r>
          </w:p>
        </w:tc>
        <w:tc>
          <w:tcPr>
            <w:tcW w:w="1955" w:type="dxa"/>
            <w:shd w:val="clear" w:color="auto" w:fill="auto"/>
          </w:tcPr>
          <w:p w14:paraId="48CAD55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130,00</w:t>
            </w:r>
          </w:p>
        </w:tc>
      </w:tr>
      <w:tr w:rsidR="00F03062" w14:paraId="4EFED97A" w14:textId="77777777">
        <w:trPr>
          <w:trHeight w:val="272"/>
        </w:trPr>
        <w:tc>
          <w:tcPr>
            <w:tcW w:w="4423" w:type="dxa"/>
            <w:shd w:val="clear" w:color="auto" w:fill="auto"/>
          </w:tcPr>
          <w:p w14:paraId="276A1FF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Конверт пластиковый</w:t>
            </w:r>
          </w:p>
        </w:tc>
        <w:tc>
          <w:tcPr>
            <w:tcW w:w="1389" w:type="dxa"/>
          </w:tcPr>
          <w:p w14:paraId="2D593C4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36AE2D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468DF50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60,00</w:t>
            </w:r>
          </w:p>
        </w:tc>
      </w:tr>
      <w:tr w:rsidR="00F03062" w14:paraId="5D999171" w14:textId="77777777">
        <w:trPr>
          <w:trHeight w:val="272"/>
        </w:trPr>
        <w:tc>
          <w:tcPr>
            <w:tcW w:w="4423" w:type="dxa"/>
            <w:shd w:val="clear" w:color="auto" w:fill="auto"/>
          </w:tcPr>
          <w:p w14:paraId="21E9EA6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Крафт-бумага (10-20 см)</w:t>
            </w:r>
          </w:p>
        </w:tc>
        <w:tc>
          <w:tcPr>
            <w:tcW w:w="1389" w:type="dxa"/>
          </w:tcPr>
          <w:p w14:paraId="25D3078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рулон</w:t>
            </w:r>
          </w:p>
        </w:tc>
        <w:tc>
          <w:tcPr>
            <w:tcW w:w="1872" w:type="dxa"/>
            <w:shd w:val="clear" w:color="auto" w:fill="auto"/>
          </w:tcPr>
          <w:p w14:paraId="2BD58FA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3AF4D4E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76AF529D" w14:textId="77777777">
        <w:trPr>
          <w:trHeight w:val="272"/>
        </w:trPr>
        <w:tc>
          <w:tcPr>
            <w:tcW w:w="4423" w:type="dxa"/>
            <w:shd w:val="clear" w:color="auto" w:fill="auto"/>
          </w:tcPr>
          <w:p w14:paraId="676D73DD"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Краска штемпельная</w:t>
            </w:r>
          </w:p>
        </w:tc>
        <w:tc>
          <w:tcPr>
            <w:tcW w:w="1389" w:type="dxa"/>
          </w:tcPr>
          <w:p w14:paraId="6D02E0F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27E45D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614A33B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250,00</w:t>
            </w:r>
          </w:p>
        </w:tc>
      </w:tr>
      <w:tr w:rsidR="00F03062" w14:paraId="1DA384AF" w14:textId="77777777">
        <w:trPr>
          <w:trHeight w:val="272"/>
        </w:trPr>
        <w:tc>
          <w:tcPr>
            <w:tcW w:w="4423" w:type="dxa"/>
            <w:shd w:val="clear" w:color="auto" w:fill="auto"/>
          </w:tcPr>
          <w:p w14:paraId="3F014E64"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Ластик </w:t>
            </w:r>
          </w:p>
        </w:tc>
        <w:tc>
          <w:tcPr>
            <w:tcW w:w="1389" w:type="dxa"/>
          </w:tcPr>
          <w:p w14:paraId="302927D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5E986CB" w14:textId="22E713AE"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w:t>
            </w:r>
          </w:p>
        </w:tc>
        <w:tc>
          <w:tcPr>
            <w:tcW w:w="1955" w:type="dxa"/>
            <w:shd w:val="clear" w:color="auto" w:fill="auto"/>
          </w:tcPr>
          <w:p w14:paraId="5AE4FBFA" w14:textId="68D6766F"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sidR="00C90547">
              <w:rPr>
                <w:rFonts w:ascii="Times New Roman" w:hAnsi="Times New Roman" w:cs="Times New Roman"/>
                <w:sz w:val="28"/>
                <w:szCs w:val="28"/>
              </w:rPr>
              <w:t>8</w:t>
            </w:r>
            <w:r>
              <w:rPr>
                <w:rFonts w:ascii="Times New Roman" w:hAnsi="Times New Roman" w:cs="Times New Roman"/>
                <w:sz w:val="28"/>
                <w:szCs w:val="28"/>
              </w:rPr>
              <w:t>0,00</w:t>
            </w:r>
          </w:p>
        </w:tc>
      </w:tr>
      <w:tr w:rsidR="00F03062" w14:paraId="001AC333" w14:textId="77777777">
        <w:trPr>
          <w:trHeight w:val="272"/>
        </w:trPr>
        <w:tc>
          <w:tcPr>
            <w:tcW w:w="4423" w:type="dxa"/>
            <w:shd w:val="clear" w:color="auto" w:fill="auto"/>
          </w:tcPr>
          <w:p w14:paraId="2525DF6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Лезвия для ножей</w:t>
            </w:r>
          </w:p>
        </w:tc>
        <w:tc>
          <w:tcPr>
            <w:tcW w:w="1389" w:type="dxa"/>
          </w:tcPr>
          <w:p w14:paraId="38F8443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75EBF7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78E4E46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80,00 </w:t>
            </w:r>
          </w:p>
        </w:tc>
      </w:tr>
      <w:tr w:rsidR="00F03062" w14:paraId="50189FF1" w14:textId="77777777">
        <w:trPr>
          <w:trHeight w:val="272"/>
        </w:trPr>
        <w:tc>
          <w:tcPr>
            <w:tcW w:w="4423" w:type="dxa"/>
            <w:shd w:val="clear" w:color="auto" w:fill="auto"/>
          </w:tcPr>
          <w:p w14:paraId="1DBF1A2D"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Лента </w:t>
            </w:r>
            <w:proofErr w:type="spellStart"/>
            <w:r>
              <w:rPr>
                <w:rFonts w:ascii="Times New Roman" w:hAnsi="Times New Roman" w:cs="Times New Roman"/>
                <w:sz w:val="28"/>
                <w:szCs w:val="28"/>
              </w:rPr>
              <w:t>киперная</w:t>
            </w:r>
            <w:proofErr w:type="spellEnd"/>
          </w:p>
        </w:tc>
        <w:tc>
          <w:tcPr>
            <w:tcW w:w="1389" w:type="dxa"/>
          </w:tcPr>
          <w:p w14:paraId="475BEEF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рулон</w:t>
            </w:r>
          </w:p>
        </w:tc>
        <w:tc>
          <w:tcPr>
            <w:tcW w:w="1872" w:type="dxa"/>
            <w:shd w:val="clear" w:color="auto" w:fill="auto"/>
          </w:tcPr>
          <w:p w14:paraId="2CEC427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w:t>
            </w:r>
          </w:p>
        </w:tc>
        <w:tc>
          <w:tcPr>
            <w:tcW w:w="1955" w:type="dxa"/>
            <w:shd w:val="clear" w:color="auto" w:fill="auto"/>
          </w:tcPr>
          <w:p w14:paraId="7EBDBD6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18E13C7A" w14:textId="77777777">
        <w:trPr>
          <w:trHeight w:val="272"/>
        </w:trPr>
        <w:tc>
          <w:tcPr>
            <w:tcW w:w="4423" w:type="dxa"/>
            <w:shd w:val="clear" w:color="auto" w:fill="auto"/>
          </w:tcPr>
          <w:p w14:paraId="5BBCB3F2"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Линейка</w:t>
            </w:r>
          </w:p>
        </w:tc>
        <w:tc>
          <w:tcPr>
            <w:tcW w:w="1389" w:type="dxa"/>
          </w:tcPr>
          <w:p w14:paraId="71502B1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B9326C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47440E3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70,00</w:t>
            </w:r>
          </w:p>
        </w:tc>
      </w:tr>
      <w:tr w:rsidR="00F03062" w14:paraId="087AC6C7" w14:textId="77777777">
        <w:trPr>
          <w:trHeight w:val="272"/>
        </w:trPr>
        <w:tc>
          <w:tcPr>
            <w:tcW w:w="4423" w:type="dxa"/>
            <w:shd w:val="clear" w:color="auto" w:fill="auto"/>
          </w:tcPr>
          <w:p w14:paraId="13D9E386"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Лоток вертикальный для бумаг</w:t>
            </w:r>
          </w:p>
        </w:tc>
        <w:tc>
          <w:tcPr>
            <w:tcW w:w="1389" w:type="dxa"/>
          </w:tcPr>
          <w:p w14:paraId="28FA3EE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34D139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5EF56D9B" w14:textId="0A622291"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w:t>
            </w:r>
            <w:r w:rsidR="004607CC">
              <w:rPr>
                <w:rFonts w:ascii="Times New Roman" w:hAnsi="Times New Roman" w:cs="Times New Roman"/>
                <w:sz w:val="28"/>
                <w:szCs w:val="28"/>
                <w:lang w:val="en-US"/>
              </w:rPr>
              <w:t>0</w:t>
            </w:r>
            <w:r>
              <w:rPr>
                <w:rFonts w:ascii="Times New Roman" w:hAnsi="Times New Roman" w:cs="Times New Roman"/>
                <w:sz w:val="28"/>
                <w:szCs w:val="28"/>
              </w:rPr>
              <w:t>0,00</w:t>
            </w:r>
          </w:p>
        </w:tc>
      </w:tr>
      <w:tr w:rsidR="00F03062" w14:paraId="5C878B30" w14:textId="77777777">
        <w:trPr>
          <w:trHeight w:val="272"/>
        </w:trPr>
        <w:tc>
          <w:tcPr>
            <w:tcW w:w="4423" w:type="dxa"/>
            <w:shd w:val="clear" w:color="auto" w:fill="auto"/>
          </w:tcPr>
          <w:p w14:paraId="6928703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Лоток горизонтальный для бумаг</w:t>
            </w:r>
          </w:p>
        </w:tc>
        <w:tc>
          <w:tcPr>
            <w:tcW w:w="1389" w:type="dxa"/>
          </w:tcPr>
          <w:p w14:paraId="4F67045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E1D72B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w:t>
            </w:r>
          </w:p>
        </w:tc>
        <w:tc>
          <w:tcPr>
            <w:tcW w:w="1955" w:type="dxa"/>
            <w:shd w:val="clear" w:color="auto" w:fill="auto"/>
          </w:tcPr>
          <w:p w14:paraId="0AC5ACEC" w14:textId="422D9B56"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w:t>
            </w:r>
            <w:r w:rsidR="004607CC">
              <w:rPr>
                <w:rFonts w:ascii="Times New Roman" w:hAnsi="Times New Roman" w:cs="Times New Roman"/>
                <w:sz w:val="28"/>
                <w:szCs w:val="28"/>
                <w:lang w:val="en-US"/>
              </w:rPr>
              <w:t>0</w:t>
            </w:r>
            <w:r>
              <w:rPr>
                <w:rFonts w:ascii="Times New Roman" w:hAnsi="Times New Roman" w:cs="Times New Roman"/>
                <w:sz w:val="28"/>
                <w:szCs w:val="28"/>
              </w:rPr>
              <w:t>0,00</w:t>
            </w:r>
          </w:p>
        </w:tc>
      </w:tr>
      <w:tr w:rsidR="00F03062" w14:paraId="20784986" w14:textId="77777777">
        <w:trPr>
          <w:trHeight w:val="272"/>
        </w:trPr>
        <w:tc>
          <w:tcPr>
            <w:tcW w:w="4423" w:type="dxa"/>
            <w:shd w:val="clear" w:color="auto" w:fill="auto"/>
          </w:tcPr>
          <w:p w14:paraId="56F385C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highlight w:val="yellow"/>
              </w:rPr>
            </w:pPr>
            <w:r>
              <w:rPr>
                <w:rFonts w:ascii="Times New Roman" w:hAnsi="Times New Roman" w:cs="Times New Roman"/>
                <w:sz w:val="28"/>
                <w:szCs w:val="28"/>
              </w:rPr>
              <w:t xml:space="preserve">Магниты для доски </w:t>
            </w:r>
          </w:p>
        </w:tc>
        <w:tc>
          <w:tcPr>
            <w:tcW w:w="1389" w:type="dxa"/>
          </w:tcPr>
          <w:p w14:paraId="57601F3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1D9AB82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53989AD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4AEC14D2" w14:textId="77777777">
        <w:trPr>
          <w:trHeight w:val="272"/>
        </w:trPr>
        <w:tc>
          <w:tcPr>
            <w:tcW w:w="4423" w:type="dxa"/>
            <w:shd w:val="clear" w:color="auto" w:fill="auto"/>
          </w:tcPr>
          <w:p w14:paraId="41A96E5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Маркер</w:t>
            </w:r>
          </w:p>
        </w:tc>
        <w:tc>
          <w:tcPr>
            <w:tcW w:w="1389" w:type="dxa"/>
          </w:tcPr>
          <w:p w14:paraId="1BFB2FE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E69E6D9" w14:textId="637DE9D4"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w:t>
            </w:r>
          </w:p>
        </w:tc>
        <w:tc>
          <w:tcPr>
            <w:tcW w:w="1955" w:type="dxa"/>
            <w:shd w:val="clear" w:color="auto" w:fill="auto"/>
          </w:tcPr>
          <w:p w14:paraId="0FC9C73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67AB97D0" w14:textId="77777777">
        <w:trPr>
          <w:trHeight w:val="272"/>
        </w:trPr>
        <w:tc>
          <w:tcPr>
            <w:tcW w:w="4423" w:type="dxa"/>
            <w:shd w:val="clear" w:color="auto" w:fill="auto"/>
          </w:tcPr>
          <w:p w14:paraId="5DE78A96"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Мультифора</w:t>
            </w:r>
            <w:proofErr w:type="spellEnd"/>
            <w:r>
              <w:rPr>
                <w:rFonts w:ascii="Times New Roman" w:hAnsi="Times New Roman" w:cs="Times New Roman"/>
                <w:sz w:val="28"/>
                <w:szCs w:val="28"/>
              </w:rPr>
              <w:t xml:space="preserve"> А4</w:t>
            </w:r>
          </w:p>
        </w:tc>
        <w:tc>
          <w:tcPr>
            <w:tcW w:w="1389" w:type="dxa"/>
          </w:tcPr>
          <w:p w14:paraId="16BC959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BC3169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w:t>
            </w:r>
          </w:p>
        </w:tc>
        <w:tc>
          <w:tcPr>
            <w:tcW w:w="1955" w:type="dxa"/>
            <w:shd w:val="clear" w:color="auto" w:fill="auto"/>
          </w:tcPr>
          <w:p w14:paraId="6647B30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200,00</w:t>
            </w:r>
          </w:p>
        </w:tc>
      </w:tr>
      <w:tr w:rsidR="00F03062" w14:paraId="5C483993" w14:textId="77777777">
        <w:trPr>
          <w:trHeight w:val="272"/>
        </w:trPr>
        <w:tc>
          <w:tcPr>
            <w:tcW w:w="4423" w:type="dxa"/>
            <w:shd w:val="clear" w:color="auto" w:fill="auto"/>
          </w:tcPr>
          <w:p w14:paraId="3CEBEDF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Набор офисный канцелярский</w:t>
            </w:r>
          </w:p>
        </w:tc>
        <w:tc>
          <w:tcPr>
            <w:tcW w:w="1389" w:type="dxa"/>
          </w:tcPr>
          <w:p w14:paraId="4214E9A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755A6F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w:t>
            </w:r>
          </w:p>
        </w:tc>
        <w:tc>
          <w:tcPr>
            <w:tcW w:w="1955" w:type="dxa"/>
            <w:shd w:val="clear" w:color="auto" w:fill="auto"/>
          </w:tcPr>
          <w:p w14:paraId="6BF2CA4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Pr>
                <w:rFonts w:ascii="Times New Roman" w:hAnsi="Times New Roman" w:cs="Times New Roman"/>
                <w:sz w:val="28"/>
                <w:szCs w:val="28"/>
              </w:rPr>
              <w:lastRenderedPageBreak/>
              <w:t>1000,00</w:t>
            </w:r>
          </w:p>
        </w:tc>
      </w:tr>
      <w:tr w:rsidR="00F03062" w14:paraId="359F80E4" w14:textId="77777777">
        <w:trPr>
          <w:trHeight w:val="272"/>
        </w:trPr>
        <w:tc>
          <w:tcPr>
            <w:tcW w:w="4423" w:type="dxa"/>
            <w:shd w:val="clear" w:color="auto" w:fill="auto"/>
          </w:tcPr>
          <w:p w14:paraId="59D5A66D"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Нить полиамидная для прошивки документов </w:t>
            </w:r>
          </w:p>
        </w:tc>
        <w:tc>
          <w:tcPr>
            <w:tcW w:w="1389" w:type="dxa"/>
          </w:tcPr>
          <w:p w14:paraId="745E7E4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бобина</w:t>
            </w:r>
          </w:p>
        </w:tc>
        <w:tc>
          <w:tcPr>
            <w:tcW w:w="1872" w:type="dxa"/>
            <w:shd w:val="clear" w:color="auto" w:fill="auto"/>
          </w:tcPr>
          <w:p w14:paraId="681EA1E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w:t>
            </w:r>
          </w:p>
        </w:tc>
        <w:tc>
          <w:tcPr>
            <w:tcW w:w="1955" w:type="dxa"/>
            <w:shd w:val="clear" w:color="auto" w:fill="auto"/>
          </w:tcPr>
          <w:p w14:paraId="7A3746A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450,00</w:t>
            </w:r>
          </w:p>
        </w:tc>
      </w:tr>
      <w:tr w:rsidR="00F03062" w14:paraId="0A50C7CC" w14:textId="77777777">
        <w:trPr>
          <w:trHeight w:val="272"/>
        </w:trPr>
        <w:tc>
          <w:tcPr>
            <w:tcW w:w="4423" w:type="dxa"/>
            <w:shd w:val="clear" w:color="auto" w:fill="auto"/>
          </w:tcPr>
          <w:p w14:paraId="43207216"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Нож канцелярский</w:t>
            </w:r>
          </w:p>
        </w:tc>
        <w:tc>
          <w:tcPr>
            <w:tcW w:w="1389" w:type="dxa"/>
          </w:tcPr>
          <w:p w14:paraId="4EC585D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AAD614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3878B8A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180,00</w:t>
            </w:r>
          </w:p>
        </w:tc>
      </w:tr>
      <w:tr w:rsidR="00F03062" w14:paraId="4D6F8E45" w14:textId="77777777">
        <w:trPr>
          <w:trHeight w:val="272"/>
        </w:trPr>
        <w:tc>
          <w:tcPr>
            <w:tcW w:w="4423" w:type="dxa"/>
            <w:shd w:val="clear" w:color="auto" w:fill="auto"/>
          </w:tcPr>
          <w:p w14:paraId="580D8A84"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Ножницы</w:t>
            </w:r>
          </w:p>
        </w:tc>
        <w:tc>
          <w:tcPr>
            <w:tcW w:w="1389" w:type="dxa"/>
          </w:tcPr>
          <w:p w14:paraId="1A87C6A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65DC4F8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4FE2DE1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350,00</w:t>
            </w:r>
          </w:p>
        </w:tc>
      </w:tr>
      <w:tr w:rsidR="00F03062" w14:paraId="6F002B47" w14:textId="77777777">
        <w:trPr>
          <w:trHeight w:val="272"/>
        </w:trPr>
        <w:tc>
          <w:tcPr>
            <w:tcW w:w="4423" w:type="dxa"/>
            <w:shd w:val="clear" w:color="auto" w:fill="auto"/>
          </w:tcPr>
          <w:p w14:paraId="4BB1CC73"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Обложка для переплета</w:t>
            </w:r>
          </w:p>
        </w:tc>
        <w:tc>
          <w:tcPr>
            <w:tcW w:w="1389" w:type="dxa"/>
          </w:tcPr>
          <w:p w14:paraId="7EFD3A6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3B59CF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79528D3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800,00</w:t>
            </w:r>
          </w:p>
        </w:tc>
      </w:tr>
      <w:tr w:rsidR="00F03062" w14:paraId="6B70781F" w14:textId="77777777">
        <w:trPr>
          <w:trHeight w:val="272"/>
        </w:trPr>
        <w:tc>
          <w:tcPr>
            <w:tcW w:w="4423" w:type="dxa"/>
            <w:shd w:val="clear" w:color="auto" w:fill="auto"/>
          </w:tcPr>
          <w:p w14:paraId="74893AE6"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Органайзер</w:t>
            </w:r>
          </w:p>
        </w:tc>
        <w:tc>
          <w:tcPr>
            <w:tcW w:w="1389" w:type="dxa"/>
          </w:tcPr>
          <w:p w14:paraId="4FA5905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D9F9DD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0F77367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900,00</w:t>
            </w:r>
          </w:p>
        </w:tc>
      </w:tr>
      <w:tr w:rsidR="00F03062" w14:paraId="3ED8824E" w14:textId="77777777">
        <w:trPr>
          <w:trHeight w:val="272"/>
        </w:trPr>
        <w:tc>
          <w:tcPr>
            <w:tcW w:w="4423" w:type="dxa"/>
            <w:shd w:val="clear" w:color="auto" w:fill="auto"/>
          </w:tcPr>
          <w:p w14:paraId="54BD2CC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Оснастка для печати</w:t>
            </w:r>
          </w:p>
        </w:tc>
        <w:tc>
          <w:tcPr>
            <w:tcW w:w="1389" w:type="dxa"/>
          </w:tcPr>
          <w:p w14:paraId="786ACCB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43D6CB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w:t>
            </w:r>
          </w:p>
        </w:tc>
        <w:tc>
          <w:tcPr>
            <w:tcW w:w="1955" w:type="dxa"/>
            <w:shd w:val="clear" w:color="auto" w:fill="auto"/>
          </w:tcPr>
          <w:p w14:paraId="337F89D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400,00</w:t>
            </w:r>
          </w:p>
        </w:tc>
      </w:tr>
      <w:tr w:rsidR="00F03062" w14:paraId="61136212" w14:textId="77777777">
        <w:trPr>
          <w:trHeight w:val="272"/>
        </w:trPr>
        <w:tc>
          <w:tcPr>
            <w:tcW w:w="4423" w:type="dxa"/>
            <w:shd w:val="clear" w:color="auto" w:fill="auto"/>
          </w:tcPr>
          <w:p w14:paraId="130BCBD2"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Пакет упаковочный, в том числе для корреспонденции</w:t>
            </w:r>
          </w:p>
        </w:tc>
        <w:tc>
          <w:tcPr>
            <w:tcW w:w="1389" w:type="dxa"/>
          </w:tcPr>
          <w:p w14:paraId="4696F6D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887FE0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042A2D2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25,00</w:t>
            </w:r>
          </w:p>
        </w:tc>
      </w:tr>
      <w:tr w:rsidR="00F03062" w14:paraId="559A4F24" w14:textId="77777777">
        <w:trPr>
          <w:trHeight w:val="272"/>
        </w:trPr>
        <w:tc>
          <w:tcPr>
            <w:tcW w:w="4423" w:type="dxa"/>
            <w:shd w:val="clear" w:color="auto" w:fill="auto"/>
          </w:tcPr>
          <w:p w14:paraId="3FA6471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 для документов</w:t>
            </w:r>
          </w:p>
        </w:tc>
        <w:tc>
          <w:tcPr>
            <w:tcW w:w="1389" w:type="dxa"/>
          </w:tcPr>
          <w:p w14:paraId="6903506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F300E4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319FAC1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1200,00</w:t>
            </w:r>
          </w:p>
        </w:tc>
      </w:tr>
      <w:tr w:rsidR="00F03062" w14:paraId="2727B5CC" w14:textId="77777777">
        <w:trPr>
          <w:trHeight w:val="272"/>
        </w:trPr>
        <w:tc>
          <w:tcPr>
            <w:tcW w:w="4423" w:type="dxa"/>
            <w:shd w:val="clear" w:color="auto" w:fill="auto"/>
          </w:tcPr>
          <w:p w14:paraId="1BDAEEE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Папка-скоросшиватель (пластик) с перфорацией на корешке</w:t>
            </w:r>
          </w:p>
        </w:tc>
        <w:tc>
          <w:tcPr>
            <w:tcW w:w="1389" w:type="dxa"/>
          </w:tcPr>
          <w:p w14:paraId="390C9B3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3AB71C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w:t>
            </w:r>
          </w:p>
        </w:tc>
        <w:tc>
          <w:tcPr>
            <w:tcW w:w="1955" w:type="dxa"/>
            <w:shd w:val="clear" w:color="auto" w:fill="auto"/>
          </w:tcPr>
          <w:p w14:paraId="5338051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55AB14E8" w14:textId="77777777">
        <w:trPr>
          <w:trHeight w:val="272"/>
        </w:trPr>
        <w:tc>
          <w:tcPr>
            <w:tcW w:w="4423" w:type="dxa"/>
            <w:shd w:val="clear" w:color="auto" w:fill="auto"/>
          </w:tcPr>
          <w:p w14:paraId="39760B4E"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 – планшет</w:t>
            </w:r>
          </w:p>
        </w:tc>
        <w:tc>
          <w:tcPr>
            <w:tcW w:w="1389" w:type="dxa"/>
          </w:tcPr>
          <w:p w14:paraId="009C920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19A85C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700A494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220,00</w:t>
            </w:r>
          </w:p>
        </w:tc>
      </w:tr>
      <w:tr w:rsidR="00F03062" w14:paraId="2F5377B1" w14:textId="77777777">
        <w:trPr>
          <w:trHeight w:val="272"/>
        </w:trPr>
        <w:tc>
          <w:tcPr>
            <w:tcW w:w="4423" w:type="dxa"/>
            <w:shd w:val="clear" w:color="auto" w:fill="auto"/>
          </w:tcPr>
          <w:p w14:paraId="1F4DE92A"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Папка-скоросшиватель (с металлическим прижимом)</w:t>
            </w:r>
          </w:p>
        </w:tc>
        <w:tc>
          <w:tcPr>
            <w:tcW w:w="1389" w:type="dxa"/>
          </w:tcPr>
          <w:p w14:paraId="0AF6C4C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7E7DBF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w:t>
            </w:r>
          </w:p>
        </w:tc>
        <w:tc>
          <w:tcPr>
            <w:tcW w:w="1955" w:type="dxa"/>
            <w:shd w:val="clear" w:color="auto" w:fill="auto"/>
          </w:tcPr>
          <w:p w14:paraId="54ED514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tc>
      </w:tr>
      <w:tr w:rsidR="00F03062" w14:paraId="15B23A81" w14:textId="77777777">
        <w:trPr>
          <w:trHeight w:val="272"/>
        </w:trPr>
        <w:tc>
          <w:tcPr>
            <w:tcW w:w="4423" w:type="dxa"/>
            <w:shd w:val="clear" w:color="auto" w:fill="auto"/>
          </w:tcPr>
          <w:p w14:paraId="3023A0E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Папка-скоросшиватель (картон)</w:t>
            </w:r>
          </w:p>
        </w:tc>
        <w:tc>
          <w:tcPr>
            <w:tcW w:w="1389" w:type="dxa"/>
          </w:tcPr>
          <w:p w14:paraId="61E0DBC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A5CC9B9" w14:textId="09103CAD"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20 </w:t>
            </w:r>
          </w:p>
        </w:tc>
        <w:tc>
          <w:tcPr>
            <w:tcW w:w="1955" w:type="dxa"/>
            <w:shd w:val="clear" w:color="auto" w:fill="auto"/>
          </w:tcPr>
          <w:p w14:paraId="24B382E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tc>
      </w:tr>
      <w:tr w:rsidR="00F03062" w14:paraId="02D3C9A5" w14:textId="77777777">
        <w:trPr>
          <w:trHeight w:val="272"/>
        </w:trPr>
        <w:tc>
          <w:tcPr>
            <w:tcW w:w="4423" w:type="dxa"/>
            <w:shd w:val="clear" w:color="auto" w:fill="auto"/>
          </w:tcPr>
          <w:p w14:paraId="717B2520"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Папка-скоросшиватель (пластик) без перфорации на корешке</w:t>
            </w:r>
          </w:p>
        </w:tc>
        <w:tc>
          <w:tcPr>
            <w:tcW w:w="1389" w:type="dxa"/>
          </w:tcPr>
          <w:p w14:paraId="1C4C3AA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373069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w:t>
            </w:r>
          </w:p>
        </w:tc>
        <w:tc>
          <w:tcPr>
            <w:tcW w:w="1955" w:type="dxa"/>
            <w:shd w:val="clear" w:color="auto" w:fill="auto"/>
          </w:tcPr>
          <w:p w14:paraId="5ED0943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710E33E4" w14:textId="77777777">
        <w:trPr>
          <w:trHeight w:val="272"/>
        </w:trPr>
        <w:tc>
          <w:tcPr>
            <w:tcW w:w="4423" w:type="dxa"/>
            <w:shd w:val="clear" w:color="auto" w:fill="auto"/>
          </w:tcPr>
          <w:p w14:paraId="11EB7E7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 «Дело» без скоросшивателя для сшивания документов</w:t>
            </w:r>
          </w:p>
        </w:tc>
        <w:tc>
          <w:tcPr>
            <w:tcW w:w="1389" w:type="dxa"/>
          </w:tcPr>
          <w:p w14:paraId="12600FB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A48114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1000 </w:t>
            </w:r>
          </w:p>
        </w:tc>
        <w:tc>
          <w:tcPr>
            <w:tcW w:w="1955" w:type="dxa"/>
            <w:shd w:val="clear" w:color="auto" w:fill="auto"/>
          </w:tcPr>
          <w:p w14:paraId="09CBF8A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w:t>
            </w:r>
          </w:p>
        </w:tc>
      </w:tr>
      <w:tr w:rsidR="00F03062" w14:paraId="5F7E5342" w14:textId="77777777">
        <w:trPr>
          <w:trHeight w:val="272"/>
        </w:trPr>
        <w:tc>
          <w:tcPr>
            <w:tcW w:w="4423" w:type="dxa"/>
            <w:shd w:val="clear" w:color="auto" w:fill="auto"/>
          </w:tcPr>
          <w:p w14:paraId="48E9B840"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 для бумаг с завязками</w:t>
            </w:r>
          </w:p>
        </w:tc>
        <w:tc>
          <w:tcPr>
            <w:tcW w:w="1389" w:type="dxa"/>
          </w:tcPr>
          <w:p w14:paraId="494E43F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A9351D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60B6CA5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70,00</w:t>
            </w:r>
          </w:p>
        </w:tc>
      </w:tr>
      <w:tr w:rsidR="00F03062" w14:paraId="4F4430A1" w14:textId="77777777">
        <w:trPr>
          <w:trHeight w:val="272"/>
        </w:trPr>
        <w:tc>
          <w:tcPr>
            <w:tcW w:w="4423" w:type="dxa"/>
            <w:shd w:val="clear" w:color="auto" w:fill="auto"/>
          </w:tcPr>
          <w:p w14:paraId="0C4D0663"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 с боковым металлическим прижимом</w:t>
            </w:r>
          </w:p>
        </w:tc>
        <w:tc>
          <w:tcPr>
            <w:tcW w:w="1389" w:type="dxa"/>
          </w:tcPr>
          <w:p w14:paraId="01FABDA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B4AD0F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5040568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1A001EDD" w14:textId="77777777">
        <w:trPr>
          <w:trHeight w:val="272"/>
        </w:trPr>
        <w:tc>
          <w:tcPr>
            <w:tcW w:w="4423" w:type="dxa"/>
            <w:shd w:val="clear" w:color="auto" w:fill="auto"/>
          </w:tcPr>
          <w:p w14:paraId="060A78DE"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Папка бумажная с надписью </w:t>
            </w:r>
          </w:p>
        </w:tc>
        <w:tc>
          <w:tcPr>
            <w:tcW w:w="1389" w:type="dxa"/>
          </w:tcPr>
          <w:p w14:paraId="5ACB911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4E8A4B9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w:t>
            </w:r>
          </w:p>
        </w:tc>
        <w:tc>
          <w:tcPr>
            <w:tcW w:w="1955" w:type="dxa"/>
            <w:shd w:val="clear" w:color="auto" w:fill="auto"/>
          </w:tcPr>
          <w:p w14:paraId="2A83B69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75,00</w:t>
            </w:r>
          </w:p>
        </w:tc>
      </w:tr>
      <w:tr w:rsidR="00F03062" w14:paraId="018313ED" w14:textId="77777777">
        <w:trPr>
          <w:trHeight w:val="272"/>
        </w:trPr>
        <w:tc>
          <w:tcPr>
            <w:tcW w:w="4423" w:type="dxa"/>
            <w:shd w:val="clear" w:color="auto" w:fill="auto"/>
          </w:tcPr>
          <w:p w14:paraId="11ACC89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 с тиснением</w:t>
            </w:r>
          </w:p>
        </w:tc>
        <w:tc>
          <w:tcPr>
            <w:tcW w:w="1389" w:type="dxa"/>
          </w:tcPr>
          <w:p w14:paraId="2C99486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F7BDD6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1DE8A80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22997C03" w14:textId="77777777">
        <w:trPr>
          <w:trHeight w:val="272"/>
        </w:trPr>
        <w:tc>
          <w:tcPr>
            <w:tcW w:w="4423" w:type="dxa"/>
            <w:shd w:val="clear" w:color="auto" w:fill="auto"/>
          </w:tcPr>
          <w:p w14:paraId="1CA0167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Папка-конверт на кнопке</w:t>
            </w:r>
          </w:p>
        </w:tc>
        <w:tc>
          <w:tcPr>
            <w:tcW w:w="1389" w:type="dxa"/>
          </w:tcPr>
          <w:p w14:paraId="448B4D0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F17749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31E112C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80,00</w:t>
            </w:r>
          </w:p>
        </w:tc>
      </w:tr>
      <w:tr w:rsidR="00F03062" w14:paraId="010240C7" w14:textId="77777777">
        <w:trPr>
          <w:trHeight w:val="272"/>
        </w:trPr>
        <w:tc>
          <w:tcPr>
            <w:tcW w:w="4423" w:type="dxa"/>
            <w:shd w:val="clear" w:color="auto" w:fill="auto"/>
          </w:tcPr>
          <w:p w14:paraId="75374944"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 с файлами</w:t>
            </w:r>
          </w:p>
        </w:tc>
        <w:tc>
          <w:tcPr>
            <w:tcW w:w="1389" w:type="dxa"/>
          </w:tcPr>
          <w:p w14:paraId="6502AF2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306A2A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w:t>
            </w:r>
          </w:p>
        </w:tc>
        <w:tc>
          <w:tcPr>
            <w:tcW w:w="1955" w:type="dxa"/>
            <w:shd w:val="clear" w:color="auto" w:fill="auto"/>
          </w:tcPr>
          <w:p w14:paraId="209B4DB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120,00</w:t>
            </w:r>
          </w:p>
        </w:tc>
      </w:tr>
      <w:tr w:rsidR="00F03062" w14:paraId="3661F798" w14:textId="77777777">
        <w:trPr>
          <w:trHeight w:val="272"/>
        </w:trPr>
        <w:tc>
          <w:tcPr>
            <w:tcW w:w="4423" w:type="dxa"/>
            <w:shd w:val="clear" w:color="auto" w:fill="auto"/>
          </w:tcPr>
          <w:p w14:paraId="4E7BC21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Файлы </w:t>
            </w:r>
          </w:p>
        </w:tc>
        <w:tc>
          <w:tcPr>
            <w:tcW w:w="1389" w:type="dxa"/>
          </w:tcPr>
          <w:p w14:paraId="7CD20E9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21860C6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2E9572C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500,00</w:t>
            </w:r>
          </w:p>
        </w:tc>
      </w:tr>
      <w:tr w:rsidR="00F03062" w14:paraId="2892D3F7" w14:textId="77777777">
        <w:trPr>
          <w:trHeight w:val="272"/>
        </w:trPr>
        <w:tc>
          <w:tcPr>
            <w:tcW w:w="4423" w:type="dxa"/>
            <w:shd w:val="clear" w:color="auto" w:fill="auto"/>
          </w:tcPr>
          <w:p w14:paraId="676442E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 на резинке пластиковая</w:t>
            </w:r>
          </w:p>
        </w:tc>
        <w:tc>
          <w:tcPr>
            <w:tcW w:w="1389" w:type="dxa"/>
          </w:tcPr>
          <w:p w14:paraId="0C66A89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95DEC6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03427BC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6994BE34" w14:textId="77777777">
        <w:trPr>
          <w:trHeight w:val="272"/>
        </w:trPr>
        <w:tc>
          <w:tcPr>
            <w:tcW w:w="4423" w:type="dxa"/>
            <w:shd w:val="clear" w:color="auto" w:fill="auto"/>
          </w:tcPr>
          <w:p w14:paraId="23DA6255"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Папка с правой вставкой </w:t>
            </w:r>
          </w:p>
          <w:p w14:paraId="0BFB18D2"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(20*80 файлов)</w:t>
            </w:r>
          </w:p>
        </w:tc>
        <w:tc>
          <w:tcPr>
            <w:tcW w:w="1389" w:type="dxa"/>
          </w:tcPr>
          <w:p w14:paraId="3AF3DDC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88FB23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7BB4FE8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200,00</w:t>
            </w:r>
          </w:p>
        </w:tc>
      </w:tr>
      <w:tr w:rsidR="00F03062" w14:paraId="17B972BD" w14:textId="77777777">
        <w:trPr>
          <w:trHeight w:val="272"/>
        </w:trPr>
        <w:tc>
          <w:tcPr>
            <w:tcW w:w="4423" w:type="dxa"/>
            <w:shd w:val="clear" w:color="auto" w:fill="auto"/>
          </w:tcPr>
          <w:p w14:paraId="0A51D033"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Папка-уголок</w:t>
            </w:r>
          </w:p>
        </w:tc>
        <w:tc>
          <w:tcPr>
            <w:tcW w:w="1389" w:type="dxa"/>
          </w:tcPr>
          <w:p w14:paraId="7FACD8F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50B7A08" w14:textId="4EF466EE"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44554EB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tc>
      </w:tr>
      <w:tr w:rsidR="00F03062" w14:paraId="3F06D7D8" w14:textId="77777777">
        <w:trPr>
          <w:trHeight w:val="272"/>
        </w:trPr>
        <w:tc>
          <w:tcPr>
            <w:tcW w:w="4423" w:type="dxa"/>
            <w:shd w:val="clear" w:color="auto" w:fill="auto"/>
          </w:tcPr>
          <w:p w14:paraId="40736F3D"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Папка-регистратор </w:t>
            </w:r>
          </w:p>
        </w:tc>
        <w:tc>
          <w:tcPr>
            <w:tcW w:w="1389" w:type="dxa"/>
          </w:tcPr>
          <w:p w14:paraId="277F41F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81178AA" w14:textId="111D8724"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314F01D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39844823" w14:textId="77777777">
        <w:trPr>
          <w:trHeight w:val="272"/>
        </w:trPr>
        <w:tc>
          <w:tcPr>
            <w:tcW w:w="4423" w:type="dxa"/>
            <w:shd w:val="clear" w:color="auto" w:fill="auto"/>
          </w:tcPr>
          <w:p w14:paraId="0493568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Печати, штампы </w:t>
            </w:r>
          </w:p>
        </w:tc>
        <w:tc>
          <w:tcPr>
            <w:tcW w:w="1389" w:type="dxa"/>
          </w:tcPr>
          <w:p w14:paraId="236B69D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6AC7123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не более 10 на министерство и агентство</w:t>
            </w:r>
          </w:p>
        </w:tc>
        <w:tc>
          <w:tcPr>
            <w:tcW w:w="1955" w:type="dxa"/>
            <w:shd w:val="clear" w:color="auto" w:fill="auto"/>
          </w:tcPr>
          <w:p w14:paraId="72120CD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5 500,00</w:t>
            </w:r>
          </w:p>
        </w:tc>
      </w:tr>
      <w:tr w:rsidR="00F03062" w14:paraId="5F1C5CF7" w14:textId="77777777">
        <w:trPr>
          <w:trHeight w:val="272"/>
        </w:trPr>
        <w:tc>
          <w:tcPr>
            <w:tcW w:w="4423" w:type="dxa"/>
            <w:shd w:val="clear" w:color="auto" w:fill="auto"/>
          </w:tcPr>
          <w:p w14:paraId="22D0361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Планинг</w:t>
            </w:r>
            <w:proofErr w:type="spellEnd"/>
          </w:p>
        </w:tc>
        <w:tc>
          <w:tcPr>
            <w:tcW w:w="1389" w:type="dxa"/>
          </w:tcPr>
          <w:p w14:paraId="28B6EB5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C7029A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 на сотрудника</w:t>
            </w:r>
          </w:p>
        </w:tc>
        <w:tc>
          <w:tcPr>
            <w:tcW w:w="1955" w:type="dxa"/>
            <w:shd w:val="clear" w:color="auto" w:fill="auto"/>
          </w:tcPr>
          <w:p w14:paraId="45FB91FC" w14:textId="0994B59B"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sidR="0071406D">
              <w:rPr>
                <w:rFonts w:ascii="Times New Roman" w:hAnsi="Times New Roman" w:cs="Times New Roman"/>
                <w:sz w:val="28"/>
                <w:szCs w:val="28"/>
              </w:rPr>
              <w:t>3</w:t>
            </w:r>
            <w:r>
              <w:rPr>
                <w:rFonts w:ascii="Times New Roman" w:hAnsi="Times New Roman" w:cs="Times New Roman"/>
                <w:sz w:val="28"/>
                <w:szCs w:val="28"/>
              </w:rPr>
              <w:t>00,00</w:t>
            </w:r>
          </w:p>
        </w:tc>
      </w:tr>
      <w:tr w:rsidR="00F03062" w14:paraId="06885788" w14:textId="77777777">
        <w:trPr>
          <w:trHeight w:val="272"/>
        </w:trPr>
        <w:tc>
          <w:tcPr>
            <w:tcW w:w="4423" w:type="dxa"/>
            <w:shd w:val="clear" w:color="auto" w:fill="auto"/>
          </w:tcPr>
          <w:p w14:paraId="5E276990"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Подставка для бумажного блока</w:t>
            </w:r>
          </w:p>
        </w:tc>
        <w:tc>
          <w:tcPr>
            <w:tcW w:w="1389" w:type="dxa"/>
          </w:tcPr>
          <w:p w14:paraId="2909A07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15EB9D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5A0B820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6BC642DF" w14:textId="77777777">
        <w:trPr>
          <w:trHeight w:val="272"/>
        </w:trPr>
        <w:tc>
          <w:tcPr>
            <w:tcW w:w="4423" w:type="dxa"/>
            <w:shd w:val="clear" w:color="auto" w:fill="auto"/>
          </w:tcPr>
          <w:p w14:paraId="3792C21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Пломбир для опечатывания с гравировкой</w:t>
            </w:r>
          </w:p>
        </w:tc>
        <w:tc>
          <w:tcPr>
            <w:tcW w:w="1389" w:type="dxa"/>
          </w:tcPr>
          <w:p w14:paraId="142CC35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44F02C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1 </w:t>
            </w:r>
          </w:p>
        </w:tc>
        <w:tc>
          <w:tcPr>
            <w:tcW w:w="1955" w:type="dxa"/>
            <w:shd w:val="clear" w:color="auto" w:fill="auto"/>
          </w:tcPr>
          <w:p w14:paraId="36295C4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700,00</w:t>
            </w:r>
          </w:p>
        </w:tc>
      </w:tr>
      <w:tr w:rsidR="00F03062" w14:paraId="4051CDC1" w14:textId="77777777">
        <w:trPr>
          <w:trHeight w:val="272"/>
        </w:trPr>
        <w:tc>
          <w:tcPr>
            <w:tcW w:w="4423" w:type="dxa"/>
            <w:shd w:val="clear" w:color="auto" w:fill="auto"/>
          </w:tcPr>
          <w:p w14:paraId="3000437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Подставка-органайзер для ручек-карандашей без наполнения</w:t>
            </w:r>
          </w:p>
        </w:tc>
        <w:tc>
          <w:tcPr>
            <w:tcW w:w="1389" w:type="dxa"/>
          </w:tcPr>
          <w:p w14:paraId="152A3AE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0235D2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37B89C5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200,00</w:t>
            </w:r>
          </w:p>
        </w:tc>
      </w:tr>
      <w:tr w:rsidR="00F03062" w14:paraId="6C04E064" w14:textId="77777777">
        <w:trPr>
          <w:trHeight w:val="272"/>
        </w:trPr>
        <w:tc>
          <w:tcPr>
            <w:tcW w:w="4423" w:type="dxa"/>
            <w:shd w:val="clear" w:color="auto" w:fill="auto"/>
          </w:tcPr>
          <w:p w14:paraId="1D4F4865"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Подставка для канцелярских принадлежностей настольная пластиковая с наполнением в наборе канцелярскими принадлежностями</w:t>
            </w:r>
          </w:p>
        </w:tc>
        <w:tc>
          <w:tcPr>
            <w:tcW w:w="1389" w:type="dxa"/>
          </w:tcPr>
          <w:p w14:paraId="0599180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D3B3CA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44938FE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1 400,00</w:t>
            </w:r>
          </w:p>
        </w:tc>
      </w:tr>
      <w:tr w:rsidR="00F03062" w14:paraId="70DB95B7" w14:textId="77777777">
        <w:trPr>
          <w:trHeight w:val="272"/>
        </w:trPr>
        <w:tc>
          <w:tcPr>
            <w:tcW w:w="4423" w:type="dxa"/>
            <w:shd w:val="clear" w:color="auto" w:fill="auto"/>
          </w:tcPr>
          <w:p w14:paraId="12215B1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Портфель</w:t>
            </w:r>
          </w:p>
        </w:tc>
        <w:tc>
          <w:tcPr>
            <w:tcW w:w="1389" w:type="dxa"/>
          </w:tcPr>
          <w:p w14:paraId="24B1018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594BFB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268C566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1000,00</w:t>
            </w:r>
          </w:p>
        </w:tc>
      </w:tr>
      <w:tr w:rsidR="00F03062" w14:paraId="592D6640" w14:textId="77777777">
        <w:trPr>
          <w:trHeight w:val="272"/>
        </w:trPr>
        <w:tc>
          <w:tcPr>
            <w:tcW w:w="4423" w:type="dxa"/>
            <w:shd w:val="clear" w:color="auto" w:fill="auto"/>
          </w:tcPr>
          <w:p w14:paraId="330B87B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Пружины пластиковые для переплета</w:t>
            </w:r>
          </w:p>
        </w:tc>
        <w:tc>
          <w:tcPr>
            <w:tcW w:w="1389" w:type="dxa"/>
          </w:tcPr>
          <w:p w14:paraId="5C614EAA" w14:textId="77777777" w:rsidR="00F03062" w:rsidRDefault="00000000">
            <w:pPr>
              <w:widowControl w:val="0"/>
              <w:tabs>
                <w:tab w:val="left" w:pos="1080"/>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упаковка</w:t>
            </w:r>
            <w:r>
              <w:rPr>
                <w:rFonts w:ascii="Times New Roman" w:hAnsi="Times New Roman" w:cs="Times New Roman"/>
                <w:sz w:val="28"/>
                <w:szCs w:val="28"/>
              </w:rPr>
              <w:tab/>
            </w:r>
          </w:p>
        </w:tc>
        <w:tc>
          <w:tcPr>
            <w:tcW w:w="1872" w:type="dxa"/>
            <w:shd w:val="clear" w:color="auto" w:fill="auto"/>
            <w:vAlign w:val="center"/>
          </w:tcPr>
          <w:p w14:paraId="1C13C6E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не более 3 упаковок по 100 </w:t>
            </w:r>
            <w:proofErr w:type="spellStart"/>
            <w:r>
              <w:rPr>
                <w:rFonts w:ascii="Times New Roman" w:hAnsi="Times New Roman" w:cs="Times New Roman"/>
                <w:sz w:val="26"/>
                <w:szCs w:val="26"/>
              </w:rPr>
              <w:t>шт</w:t>
            </w:r>
            <w:proofErr w:type="spellEnd"/>
            <w:r>
              <w:rPr>
                <w:rFonts w:ascii="Times New Roman" w:hAnsi="Times New Roman" w:cs="Times New Roman"/>
                <w:sz w:val="26"/>
                <w:szCs w:val="26"/>
              </w:rPr>
              <w:t xml:space="preserve"> </w:t>
            </w:r>
          </w:p>
        </w:tc>
        <w:tc>
          <w:tcPr>
            <w:tcW w:w="1955" w:type="dxa"/>
            <w:shd w:val="clear" w:color="auto" w:fill="auto"/>
            <w:vAlign w:val="center"/>
          </w:tcPr>
          <w:p w14:paraId="3DC211B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1 000,00</w:t>
            </w:r>
          </w:p>
        </w:tc>
      </w:tr>
      <w:tr w:rsidR="00F03062" w14:paraId="2B574AD6" w14:textId="77777777">
        <w:trPr>
          <w:trHeight w:val="272"/>
        </w:trPr>
        <w:tc>
          <w:tcPr>
            <w:tcW w:w="4423" w:type="dxa"/>
            <w:shd w:val="clear" w:color="auto" w:fill="auto"/>
          </w:tcPr>
          <w:p w14:paraId="3DB892D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Разбавитель для корректирующей жидкости</w:t>
            </w:r>
          </w:p>
        </w:tc>
        <w:tc>
          <w:tcPr>
            <w:tcW w:w="1389" w:type="dxa"/>
          </w:tcPr>
          <w:p w14:paraId="6CE744E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F4A841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68B964A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010CEB7B" w14:textId="77777777">
        <w:trPr>
          <w:trHeight w:val="272"/>
        </w:trPr>
        <w:tc>
          <w:tcPr>
            <w:tcW w:w="4423" w:type="dxa"/>
            <w:shd w:val="clear" w:color="auto" w:fill="auto"/>
          </w:tcPr>
          <w:p w14:paraId="4EDECA5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Разделитель листов пластиковый</w:t>
            </w:r>
          </w:p>
        </w:tc>
        <w:tc>
          <w:tcPr>
            <w:tcW w:w="1389" w:type="dxa"/>
          </w:tcPr>
          <w:p w14:paraId="5406045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05E22E9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w:t>
            </w:r>
          </w:p>
        </w:tc>
        <w:tc>
          <w:tcPr>
            <w:tcW w:w="1955" w:type="dxa"/>
            <w:shd w:val="clear" w:color="auto" w:fill="auto"/>
          </w:tcPr>
          <w:p w14:paraId="51212EC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500,00</w:t>
            </w:r>
          </w:p>
        </w:tc>
      </w:tr>
      <w:tr w:rsidR="00F03062" w14:paraId="0F4A1F43" w14:textId="77777777">
        <w:trPr>
          <w:trHeight w:val="272"/>
        </w:trPr>
        <w:tc>
          <w:tcPr>
            <w:tcW w:w="4423" w:type="dxa"/>
            <w:shd w:val="clear" w:color="auto" w:fill="auto"/>
          </w:tcPr>
          <w:p w14:paraId="67B276F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Ручка гелевая (синяя, чёрная, красная)</w:t>
            </w:r>
          </w:p>
        </w:tc>
        <w:tc>
          <w:tcPr>
            <w:tcW w:w="1389" w:type="dxa"/>
          </w:tcPr>
          <w:p w14:paraId="448AE52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F86056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w:t>
            </w:r>
          </w:p>
        </w:tc>
        <w:tc>
          <w:tcPr>
            <w:tcW w:w="1955" w:type="dxa"/>
            <w:shd w:val="clear" w:color="auto" w:fill="auto"/>
          </w:tcPr>
          <w:p w14:paraId="7389FA09" w14:textId="3773201D"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r w:rsidR="006C553F">
              <w:rPr>
                <w:rFonts w:ascii="Times New Roman" w:hAnsi="Times New Roman" w:cs="Times New Roman"/>
                <w:sz w:val="28"/>
                <w:szCs w:val="28"/>
              </w:rPr>
              <w:t>20</w:t>
            </w:r>
            <w:r>
              <w:rPr>
                <w:rFonts w:ascii="Times New Roman" w:hAnsi="Times New Roman" w:cs="Times New Roman"/>
                <w:sz w:val="28"/>
                <w:szCs w:val="28"/>
              </w:rPr>
              <w:t>,00</w:t>
            </w:r>
          </w:p>
        </w:tc>
      </w:tr>
      <w:tr w:rsidR="00F03062" w14:paraId="29147647" w14:textId="77777777">
        <w:trPr>
          <w:trHeight w:val="272"/>
        </w:trPr>
        <w:tc>
          <w:tcPr>
            <w:tcW w:w="4423" w:type="dxa"/>
            <w:shd w:val="clear" w:color="auto" w:fill="auto"/>
          </w:tcPr>
          <w:p w14:paraId="299E07B6"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Ручка масляная</w:t>
            </w:r>
          </w:p>
        </w:tc>
        <w:tc>
          <w:tcPr>
            <w:tcW w:w="1389" w:type="dxa"/>
          </w:tcPr>
          <w:p w14:paraId="2E9A97B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BBA8BE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3E965A5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62794E76" w14:textId="77777777">
        <w:trPr>
          <w:trHeight w:val="272"/>
        </w:trPr>
        <w:tc>
          <w:tcPr>
            <w:tcW w:w="4423" w:type="dxa"/>
            <w:shd w:val="clear" w:color="auto" w:fill="auto"/>
          </w:tcPr>
          <w:p w14:paraId="110A3DE3"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Ручка шариковая</w:t>
            </w:r>
          </w:p>
        </w:tc>
        <w:tc>
          <w:tcPr>
            <w:tcW w:w="1389" w:type="dxa"/>
          </w:tcPr>
          <w:p w14:paraId="50F4FAD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6148E279" w14:textId="31C3B662"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4425354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462F2A0A" w14:textId="77777777">
        <w:trPr>
          <w:trHeight w:val="272"/>
        </w:trPr>
        <w:tc>
          <w:tcPr>
            <w:tcW w:w="4423" w:type="dxa"/>
            <w:shd w:val="clear" w:color="auto" w:fill="auto"/>
          </w:tcPr>
          <w:p w14:paraId="62C4001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Салфетки для мониторов </w:t>
            </w:r>
          </w:p>
        </w:tc>
        <w:tc>
          <w:tcPr>
            <w:tcW w:w="1389" w:type="dxa"/>
          </w:tcPr>
          <w:p w14:paraId="14459DC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4DC1853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1420B79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1372C718" w14:textId="77777777">
        <w:trPr>
          <w:trHeight w:val="272"/>
        </w:trPr>
        <w:tc>
          <w:tcPr>
            <w:tcW w:w="4423" w:type="dxa"/>
            <w:shd w:val="clear" w:color="auto" w:fill="auto"/>
          </w:tcPr>
          <w:p w14:paraId="1A6C9ED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Скобы к степлеру</w:t>
            </w:r>
          </w:p>
        </w:tc>
        <w:tc>
          <w:tcPr>
            <w:tcW w:w="1389" w:type="dxa"/>
          </w:tcPr>
          <w:p w14:paraId="54169CC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028A90F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w:t>
            </w:r>
          </w:p>
        </w:tc>
        <w:tc>
          <w:tcPr>
            <w:tcW w:w="1955" w:type="dxa"/>
            <w:shd w:val="clear" w:color="auto" w:fill="auto"/>
          </w:tcPr>
          <w:p w14:paraId="18E7E61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tc>
      </w:tr>
      <w:tr w:rsidR="00F03062" w14:paraId="0BEE4E70" w14:textId="77777777">
        <w:trPr>
          <w:trHeight w:val="272"/>
        </w:trPr>
        <w:tc>
          <w:tcPr>
            <w:tcW w:w="4423" w:type="dxa"/>
            <w:shd w:val="clear" w:color="auto" w:fill="auto"/>
          </w:tcPr>
          <w:p w14:paraId="354C99D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Скотч широкий (лента клейкая канцелярская)</w:t>
            </w:r>
          </w:p>
        </w:tc>
        <w:tc>
          <w:tcPr>
            <w:tcW w:w="1389" w:type="dxa"/>
          </w:tcPr>
          <w:p w14:paraId="56B5C64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685A74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207036A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200,00</w:t>
            </w:r>
          </w:p>
        </w:tc>
      </w:tr>
      <w:tr w:rsidR="00F03062" w14:paraId="1BFCCCBB" w14:textId="77777777">
        <w:trPr>
          <w:trHeight w:val="272"/>
        </w:trPr>
        <w:tc>
          <w:tcPr>
            <w:tcW w:w="4423" w:type="dxa"/>
            <w:shd w:val="clear" w:color="auto" w:fill="auto"/>
          </w:tcPr>
          <w:p w14:paraId="5043CC05"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Скотч узкий (лента клейкая канцелярская)</w:t>
            </w:r>
          </w:p>
        </w:tc>
        <w:tc>
          <w:tcPr>
            <w:tcW w:w="1389" w:type="dxa"/>
          </w:tcPr>
          <w:p w14:paraId="53F6B18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A05A6D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05DD75C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70,00</w:t>
            </w:r>
          </w:p>
        </w:tc>
      </w:tr>
      <w:tr w:rsidR="00F03062" w14:paraId="28EB6434" w14:textId="77777777">
        <w:trPr>
          <w:trHeight w:val="272"/>
        </w:trPr>
        <w:tc>
          <w:tcPr>
            <w:tcW w:w="4423" w:type="dxa"/>
            <w:shd w:val="clear" w:color="auto" w:fill="auto"/>
          </w:tcPr>
          <w:p w14:paraId="4C46EF8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Скрепки оцинкованные</w:t>
            </w:r>
          </w:p>
        </w:tc>
        <w:tc>
          <w:tcPr>
            <w:tcW w:w="1389" w:type="dxa"/>
          </w:tcPr>
          <w:p w14:paraId="586121A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2155FD2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w:t>
            </w:r>
          </w:p>
        </w:tc>
        <w:tc>
          <w:tcPr>
            <w:tcW w:w="1955" w:type="dxa"/>
            <w:shd w:val="clear" w:color="auto" w:fill="auto"/>
          </w:tcPr>
          <w:p w14:paraId="7ADDC56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80,00</w:t>
            </w:r>
          </w:p>
        </w:tc>
      </w:tr>
      <w:tr w:rsidR="00F03062" w14:paraId="7953B9DD" w14:textId="77777777">
        <w:trPr>
          <w:trHeight w:val="272"/>
        </w:trPr>
        <w:tc>
          <w:tcPr>
            <w:tcW w:w="4423" w:type="dxa"/>
            <w:shd w:val="clear" w:color="auto" w:fill="auto"/>
          </w:tcPr>
          <w:p w14:paraId="696FD98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Скрепки цветные</w:t>
            </w:r>
          </w:p>
        </w:tc>
        <w:tc>
          <w:tcPr>
            <w:tcW w:w="1389" w:type="dxa"/>
          </w:tcPr>
          <w:p w14:paraId="02FA256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5179D42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49CDDAE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80,00</w:t>
            </w:r>
          </w:p>
        </w:tc>
      </w:tr>
      <w:tr w:rsidR="00F03062" w14:paraId="158516B2" w14:textId="77777777">
        <w:trPr>
          <w:trHeight w:val="272"/>
        </w:trPr>
        <w:tc>
          <w:tcPr>
            <w:tcW w:w="4423" w:type="dxa"/>
            <w:shd w:val="clear" w:color="auto" w:fill="auto"/>
          </w:tcPr>
          <w:p w14:paraId="1C0E4D5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Скрепочница</w:t>
            </w:r>
            <w:proofErr w:type="spellEnd"/>
            <w:r>
              <w:rPr>
                <w:rFonts w:ascii="Times New Roman" w:hAnsi="Times New Roman" w:cs="Times New Roman"/>
                <w:sz w:val="28"/>
                <w:szCs w:val="28"/>
              </w:rPr>
              <w:t xml:space="preserve"> магнитная</w:t>
            </w:r>
          </w:p>
        </w:tc>
        <w:tc>
          <w:tcPr>
            <w:tcW w:w="1389" w:type="dxa"/>
          </w:tcPr>
          <w:p w14:paraId="6BB9FEC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96F57D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1F8A3E4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Pr>
                <w:rFonts w:ascii="Times New Roman" w:hAnsi="Times New Roman" w:cs="Times New Roman"/>
                <w:sz w:val="28"/>
                <w:szCs w:val="28"/>
              </w:rPr>
              <w:lastRenderedPageBreak/>
              <w:t>150,00</w:t>
            </w:r>
          </w:p>
        </w:tc>
      </w:tr>
      <w:tr w:rsidR="00F03062" w14:paraId="07C3B787" w14:textId="77777777">
        <w:trPr>
          <w:trHeight w:val="272"/>
        </w:trPr>
        <w:tc>
          <w:tcPr>
            <w:tcW w:w="4423" w:type="dxa"/>
            <w:shd w:val="clear" w:color="auto" w:fill="auto"/>
          </w:tcPr>
          <w:p w14:paraId="2DC474C5"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Стакан для карандашей, ручек</w:t>
            </w:r>
          </w:p>
        </w:tc>
        <w:tc>
          <w:tcPr>
            <w:tcW w:w="1389" w:type="dxa"/>
          </w:tcPr>
          <w:p w14:paraId="64C075B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466FF61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5041CF8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05062D98" w14:textId="77777777">
        <w:trPr>
          <w:trHeight w:val="272"/>
        </w:trPr>
        <w:tc>
          <w:tcPr>
            <w:tcW w:w="4423" w:type="dxa"/>
            <w:shd w:val="clear" w:color="auto" w:fill="auto"/>
          </w:tcPr>
          <w:p w14:paraId="7A647A13"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Стержни </w:t>
            </w:r>
          </w:p>
        </w:tc>
        <w:tc>
          <w:tcPr>
            <w:tcW w:w="1389" w:type="dxa"/>
          </w:tcPr>
          <w:p w14:paraId="7BAC286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697013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w:t>
            </w:r>
          </w:p>
        </w:tc>
        <w:tc>
          <w:tcPr>
            <w:tcW w:w="1955" w:type="dxa"/>
            <w:shd w:val="clear" w:color="auto" w:fill="auto"/>
          </w:tcPr>
          <w:p w14:paraId="3A164FF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tc>
      </w:tr>
      <w:tr w:rsidR="00F03062" w14:paraId="1427C4C3" w14:textId="77777777">
        <w:trPr>
          <w:trHeight w:val="272"/>
        </w:trPr>
        <w:tc>
          <w:tcPr>
            <w:tcW w:w="4423" w:type="dxa"/>
            <w:shd w:val="clear" w:color="auto" w:fill="auto"/>
          </w:tcPr>
          <w:p w14:paraId="590FCD8D"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Стержни для карандашей механических 0,5/0,7</w:t>
            </w:r>
          </w:p>
        </w:tc>
        <w:tc>
          <w:tcPr>
            <w:tcW w:w="1389" w:type="dxa"/>
          </w:tcPr>
          <w:p w14:paraId="4E4D6FF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BCC429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3623BD7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45,00</w:t>
            </w:r>
          </w:p>
        </w:tc>
      </w:tr>
      <w:tr w:rsidR="00F03062" w14:paraId="1448E39C" w14:textId="77777777">
        <w:trPr>
          <w:trHeight w:val="272"/>
        </w:trPr>
        <w:tc>
          <w:tcPr>
            <w:tcW w:w="4423" w:type="dxa"/>
            <w:shd w:val="clear" w:color="auto" w:fill="auto"/>
          </w:tcPr>
          <w:p w14:paraId="54B43A7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Степлер (№ 10, № 24)</w:t>
            </w:r>
          </w:p>
        </w:tc>
        <w:tc>
          <w:tcPr>
            <w:tcW w:w="1389" w:type="dxa"/>
          </w:tcPr>
          <w:p w14:paraId="2133C7F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A8B155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24BD7BF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500,00</w:t>
            </w:r>
          </w:p>
        </w:tc>
      </w:tr>
      <w:tr w:rsidR="00F03062" w14:paraId="0925D605" w14:textId="77777777">
        <w:trPr>
          <w:trHeight w:val="272"/>
        </w:trPr>
        <w:tc>
          <w:tcPr>
            <w:tcW w:w="4423" w:type="dxa"/>
            <w:shd w:val="clear" w:color="auto" w:fill="auto"/>
          </w:tcPr>
          <w:p w14:paraId="4B50925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Стиратель для магнитно-маркерной доски</w:t>
            </w:r>
          </w:p>
        </w:tc>
        <w:tc>
          <w:tcPr>
            <w:tcW w:w="1389" w:type="dxa"/>
          </w:tcPr>
          <w:p w14:paraId="6D0AF60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88E913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7065B6E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200,00</w:t>
            </w:r>
          </w:p>
        </w:tc>
      </w:tr>
      <w:tr w:rsidR="00F03062" w14:paraId="01B44407" w14:textId="77777777">
        <w:trPr>
          <w:trHeight w:val="272"/>
        </w:trPr>
        <w:tc>
          <w:tcPr>
            <w:tcW w:w="4423" w:type="dxa"/>
            <w:shd w:val="clear" w:color="auto" w:fill="auto"/>
          </w:tcPr>
          <w:p w14:paraId="0B90301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Стержни гелевые (синие, чёрные, красные)</w:t>
            </w:r>
          </w:p>
        </w:tc>
        <w:tc>
          <w:tcPr>
            <w:tcW w:w="1389" w:type="dxa"/>
          </w:tcPr>
          <w:p w14:paraId="3591DDF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7FE018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w:t>
            </w:r>
          </w:p>
        </w:tc>
        <w:tc>
          <w:tcPr>
            <w:tcW w:w="1955" w:type="dxa"/>
            <w:shd w:val="clear" w:color="auto" w:fill="auto"/>
          </w:tcPr>
          <w:p w14:paraId="268CC6D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w:t>
            </w:r>
          </w:p>
        </w:tc>
      </w:tr>
      <w:tr w:rsidR="00F03062" w14:paraId="3AF82320" w14:textId="77777777">
        <w:trPr>
          <w:trHeight w:val="272"/>
        </w:trPr>
        <w:tc>
          <w:tcPr>
            <w:tcW w:w="4423" w:type="dxa"/>
            <w:shd w:val="clear" w:color="auto" w:fill="auto"/>
          </w:tcPr>
          <w:p w14:paraId="7BA27CE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Стержни шариковые</w:t>
            </w:r>
          </w:p>
        </w:tc>
        <w:tc>
          <w:tcPr>
            <w:tcW w:w="1389" w:type="dxa"/>
          </w:tcPr>
          <w:p w14:paraId="239FC61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437FA5C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w:t>
            </w:r>
          </w:p>
        </w:tc>
        <w:tc>
          <w:tcPr>
            <w:tcW w:w="1955" w:type="dxa"/>
            <w:shd w:val="clear" w:color="auto" w:fill="auto"/>
          </w:tcPr>
          <w:p w14:paraId="1308282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w:t>
            </w:r>
          </w:p>
        </w:tc>
      </w:tr>
      <w:tr w:rsidR="00F03062" w14:paraId="4D435F15" w14:textId="77777777">
        <w:trPr>
          <w:trHeight w:val="272"/>
        </w:trPr>
        <w:tc>
          <w:tcPr>
            <w:tcW w:w="4423" w:type="dxa"/>
            <w:shd w:val="clear" w:color="auto" w:fill="auto"/>
          </w:tcPr>
          <w:p w14:paraId="5C6851B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Текстовыделитель</w:t>
            </w:r>
            <w:proofErr w:type="spellEnd"/>
          </w:p>
        </w:tc>
        <w:tc>
          <w:tcPr>
            <w:tcW w:w="1389" w:type="dxa"/>
          </w:tcPr>
          <w:p w14:paraId="2915056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67CDAF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w:t>
            </w:r>
          </w:p>
        </w:tc>
        <w:tc>
          <w:tcPr>
            <w:tcW w:w="1955" w:type="dxa"/>
            <w:shd w:val="clear" w:color="auto" w:fill="auto"/>
          </w:tcPr>
          <w:p w14:paraId="1EE834E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652F74C4" w14:textId="77777777">
        <w:trPr>
          <w:trHeight w:val="272"/>
        </w:trPr>
        <w:tc>
          <w:tcPr>
            <w:tcW w:w="4423" w:type="dxa"/>
            <w:shd w:val="clear" w:color="auto" w:fill="auto"/>
          </w:tcPr>
          <w:p w14:paraId="2CA3938E"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Тетрадь</w:t>
            </w:r>
          </w:p>
        </w:tc>
        <w:tc>
          <w:tcPr>
            <w:tcW w:w="1389" w:type="dxa"/>
          </w:tcPr>
          <w:p w14:paraId="1A6069C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FC6E42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0C2BF62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p w14:paraId="0D8FEACD" w14:textId="77777777" w:rsidR="00F03062" w:rsidRDefault="00F03062">
            <w:pPr>
              <w:widowControl w:val="0"/>
              <w:autoSpaceDE w:val="0"/>
              <w:autoSpaceDN w:val="0"/>
              <w:adjustRightInd w:val="0"/>
              <w:spacing w:after="0" w:line="240" w:lineRule="auto"/>
              <w:jc w:val="center"/>
              <w:rPr>
                <w:rFonts w:ascii="Times New Roman" w:hAnsi="Times New Roman" w:cs="Times New Roman"/>
                <w:sz w:val="28"/>
                <w:szCs w:val="28"/>
              </w:rPr>
            </w:pPr>
          </w:p>
        </w:tc>
      </w:tr>
      <w:tr w:rsidR="00F03062" w14:paraId="0986FB76" w14:textId="77777777">
        <w:trPr>
          <w:trHeight w:val="272"/>
        </w:trPr>
        <w:tc>
          <w:tcPr>
            <w:tcW w:w="4423" w:type="dxa"/>
            <w:shd w:val="clear" w:color="auto" w:fill="auto"/>
          </w:tcPr>
          <w:p w14:paraId="689F692E"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Точилка для карандашей металлическая, пластиковая</w:t>
            </w:r>
          </w:p>
        </w:tc>
        <w:tc>
          <w:tcPr>
            <w:tcW w:w="1389" w:type="dxa"/>
          </w:tcPr>
          <w:p w14:paraId="4692EBB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D69BBC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2C5665A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80,00</w:t>
            </w:r>
          </w:p>
        </w:tc>
      </w:tr>
      <w:tr w:rsidR="00F03062" w14:paraId="4EFDB010" w14:textId="77777777">
        <w:trPr>
          <w:trHeight w:val="272"/>
        </w:trPr>
        <w:tc>
          <w:tcPr>
            <w:tcW w:w="4423" w:type="dxa"/>
            <w:shd w:val="clear" w:color="auto" w:fill="auto"/>
          </w:tcPr>
          <w:p w14:paraId="1A69830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Точилка механическая</w:t>
            </w:r>
          </w:p>
        </w:tc>
        <w:tc>
          <w:tcPr>
            <w:tcW w:w="1389" w:type="dxa"/>
          </w:tcPr>
          <w:p w14:paraId="5CD4A75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6524A1D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 на кабинет</w:t>
            </w:r>
          </w:p>
        </w:tc>
        <w:tc>
          <w:tcPr>
            <w:tcW w:w="1955" w:type="dxa"/>
            <w:shd w:val="clear" w:color="auto" w:fill="auto"/>
          </w:tcPr>
          <w:p w14:paraId="4961FB9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500,00</w:t>
            </w:r>
          </w:p>
        </w:tc>
      </w:tr>
      <w:tr w:rsidR="00F03062" w14:paraId="364DD1A0" w14:textId="77777777">
        <w:trPr>
          <w:trHeight w:val="272"/>
        </w:trPr>
        <w:tc>
          <w:tcPr>
            <w:tcW w:w="4423" w:type="dxa"/>
            <w:shd w:val="clear" w:color="auto" w:fill="auto"/>
          </w:tcPr>
          <w:p w14:paraId="7558385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Табличка информационная</w:t>
            </w:r>
          </w:p>
        </w:tc>
        <w:tc>
          <w:tcPr>
            <w:tcW w:w="1389" w:type="dxa"/>
          </w:tcPr>
          <w:p w14:paraId="54765C5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BC13D7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не более 2 на министерство</w:t>
            </w:r>
          </w:p>
        </w:tc>
        <w:tc>
          <w:tcPr>
            <w:tcW w:w="1955" w:type="dxa"/>
            <w:shd w:val="clear" w:color="auto" w:fill="auto"/>
          </w:tcPr>
          <w:p w14:paraId="1F5FB92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5 000,00</w:t>
            </w:r>
          </w:p>
        </w:tc>
      </w:tr>
      <w:tr w:rsidR="00F03062" w14:paraId="24A381F5" w14:textId="77777777">
        <w:trPr>
          <w:trHeight w:val="272"/>
        </w:trPr>
        <w:tc>
          <w:tcPr>
            <w:tcW w:w="4423" w:type="dxa"/>
            <w:shd w:val="clear" w:color="auto" w:fill="auto"/>
          </w:tcPr>
          <w:p w14:paraId="626FA82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Чернила для ручки</w:t>
            </w:r>
          </w:p>
        </w:tc>
        <w:tc>
          <w:tcPr>
            <w:tcW w:w="1389" w:type="dxa"/>
          </w:tcPr>
          <w:p w14:paraId="7093203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7477FF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6D06457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200,00</w:t>
            </w:r>
          </w:p>
        </w:tc>
      </w:tr>
      <w:tr w:rsidR="00F03062" w14:paraId="425902F8" w14:textId="77777777">
        <w:trPr>
          <w:trHeight w:val="272"/>
        </w:trPr>
        <w:tc>
          <w:tcPr>
            <w:tcW w:w="4423" w:type="dxa"/>
            <w:shd w:val="clear" w:color="auto" w:fill="auto"/>
          </w:tcPr>
          <w:p w14:paraId="2FBD4F93"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Штемпельная подушка</w:t>
            </w:r>
          </w:p>
        </w:tc>
        <w:tc>
          <w:tcPr>
            <w:tcW w:w="1389" w:type="dxa"/>
          </w:tcPr>
          <w:p w14:paraId="0CA27D6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0B127A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374A8EE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0084F0F9" w14:textId="77777777">
        <w:trPr>
          <w:trHeight w:val="272"/>
        </w:trPr>
        <w:tc>
          <w:tcPr>
            <w:tcW w:w="4423" w:type="dxa"/>
            <w:shd w:val="clear" w:color="auto" w:fill="auto"/>
          </w:tcPr>
          <w:p w14:paraId="6BD3AFC5"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Шпагат 165 м</w:t>
            </w:r>
          </w:p>
        </w:tc>
        <w:tc>
          <w:tcPr>
            <w:tcW w:w="1389" w:type="dxa"/>
          </w:tcPr>
          <w:p w14:paraId="330B03F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бобина</w:t>
            </w:r>
          </w:p>
        </w:tc>
        <w:tc>
          <w:tcPr>
            <w:tcW w:w="1872" w:type="dxa"/>
            <w:shd w:val="clear" w:color="auto" w:fill="auto"/>
          </w:tcPr>
          <w:p w14:paraId="48A2F34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2E5B52D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51CF2FA9" w14:textId="77777777">
        <w:trPr>
          <w:trHeight w:val="272"/>
        </w:trPr>
        <w:tc>
          <w:tcPr>
            <w:tcW w:w="4423" w:type="dxa"/>
            <w:shd w:val="clear" w:color="auto" w:fill="auto"/>
          </w:tcPr>
          <w:p w14:paraId="071D3A2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Шило канцелярское</w:t>
            </w:r>
          </w:p>
        </w:tc>
        <w:tc>
          <w:tcPr>
            <w:tcW w:w="1389" w:type="dxa"/>
          </w:tcPr>
          <w:p w14:paraId="074CBEC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63F26F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5FC6343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200,00</w:t>
            </w:r>
          </w:p>
        </w:tc>
      </w:tr>
      <w:tr w:rsidR="00F03062" w14:paraId="4294A7D9" w14:textId="77777777">
        <w:trPr>
          <w:trHeight w:val="272"/>
        </w:trPr>
        <w:tc>
          <w:tcPr>
            <w:tcW w:w="4423" w:type="dxa"/>
            <w:shd w:val="clear" w:color="auto" w:fill="auto"/>
          </w:tcPr>
          <w:p w14:paraId="1464559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Фотобумага</w:t>
            </w:r>
          </w:p>
        </w:tc>
        <w:tc>
          <w:tcPr>
            <w:tcW w:w="1389" w:type="dxa"/>
          </w:tcPr>
          <w:p w14:paraId="68344A9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пачка</w:t>
            </w:r>
          </w:p>
        </w:tc>
        <w:tc>
          <w:tcPr>
            <w:tcW w:w="1872" w:type="dxa"/>
            <w:shd w:val="clear" w:color="auto" w:fill="auto"/>
          </w:tcPr>
          <w:p w14:paraId="391F2AD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5 </w:t>
            </w:r>
          </w:p>
        </w:tc>
        <w:tc>
          <w:tcPr>
            <w:tcW w:w="1955" w:type="dxa"/>
            <w:shd w:val="clear" w:color="auto" w:fill="auto"/>
          </w:tcPr>
          <w:p w14:paraId="7BBAA68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1 000,00</w:t>
            </w:r>
          </w:p>
        </w:tc>
      </w:tr>
    </w:tbl>
    <w:p w14:paraId="5BF7F8E3" w14:textId="10B4E56D" w:rsidR="00F03062" w:rsidRDefault="00000000">
      <w:pPr>
        <w:autoSpaceDE w:val="0"/>
        <w:autoSpaceDN w:val="0"/>
        <w:adjustRightInd w:val="0"/>
        <w:spacing w:after="0"/>
        <w:jc w:val="both"/>
        <w:rPr>
          <w:rFonts w:ascii="Times New Roman" w:hAnsi="Times New Roman" w:cs="Times New Roman"/>
          <w:bCs/>
          <w:sz w:val="24"/>
          <w:szCs w:val="28"/>
        </w:rPr>
      </w:pPr>
      <w:r>
        <w:rPr>
          <w:rFonts w:ascii="Times New Roman" w:hAnsi="Times New Roman" w:cs="Times New Roman"/>
          <w:bCs/>
          <w:sz w:val="24"/>
          <w:szCs w:val="28"/>
        </w:rPr>
        <w:t>*Количество и наименование канцелярских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DE0E26">
        <w:rPr>
          <w:rFonts w:ascii="Times New Roman" w:hAnsi="Times New Roman" w:cs="Times New Roman"/>
          <w:bCs/>
          <w:sz w:val="24"/>
          <w:szCs w:val="28"/>
        </w:rPr>
        <w:t>.</w:t>
      </w:r>
    </w:p>
    <w:p w14:paraId="5313FA20"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Затраты на приобретение хозяйственных товаров и принадлежностей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З</m:t>
            </m:r>
          </m:e>
          <m:sub>
            <m:r>
              <w:rPr>
                <w:rFonts w:ascii="Cambria Math" w:eastAsia="Times New Roman" w:hAnsi="Cambria Math" w:cs="Times New Roman"/>
                <w:sz w:val="28"/>
                <w:szCs w:val="28"/>
                <w:lang w:eastAsia="ru-RU"/>
              </w:rPr>
              <m:t>хп</m:t>
            </m:r>
          </m:sub>
        </m:sSub>
      </m:oMath>
      <w:r>
        <w:rPr>
          <w:rFonts w:ascii="Times New Roman" w:eastAsia="Times New Roman" w:hAnsi="Times New Roman" w:cs="Times New Roman"/>
          <w:sz w:val="28"/>
          <w:szCs w:val="28"/>
          <w:lang w:eastAsia="ru-RU"/>
        </w:rPr>
        <w:t>, определяемые по формуле:</w:t>
      </w:r>
    </w:p>
    <w:p w14:paraId="406F796A" w14:textId="77777777" w:rsidR="00F03062" w:rsidRDefault="00000000">
      <w:pPr>
        <w:widowControl w:val="0"/>
        <w:autoSpaceDE w:val="0"/>
        <w:autoSpaceDN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74132EE9" wp14:editId="1EFB9982">
            <wp:extent cx="1725295" cy="476885"/>
            <wp:effectExtent l="0" t="0" r="8255" b="0"/>
            <wp:docPr id="82" name="Рисунок 82" descr="base_23792_85543_863"/>
            <wp:cNvGraphicFramePr/>
            <a:graphic xmlns:a="http://schemas.openxmlformats.org/drawingml/2006/main">
              <a:graphicData uri="http://schemas.openxmlformats.org/drawingml/2006/picture">
                <pic:pic xmlns:pic="http://schemas.openxmlformats.org/drawingml/2006/picture">
                  <pic:nvPicPr>
                    <pic:cNvPr id="82" name="Рисунок 82" descr="base_23792_85543_863"/>
                    <pic:cNvPicPr preferRelativeResize="0">
                      <a:picLocks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a:xfrm>
                      <a:off x="0" y="0"/>
                      <a:ext cx="1725295" cy="476885"/>
                    </a:xfrm>
                    <a:prstGeom prst="rect">
                      <a:avLst/>
                    </a:prstGeom>
                    <a:noFill/>
                    <a:ln>
                      <a:noFill/>
                    </a:ln>
                  </pic:spPr>
                </pic:pic>
              </a:graphicData>
            </a:graphic>
          </wp:inline>
        </w:drawing>
      </w:r>
    </w:p>
    <w:p w14:paraId="0F919E8B"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lastRenderedPageBreak/>
        <w:drawing>
          <wp:inline distT="0" distB="0" distL="0" distR="0" wp14:anchorId="353CC341" wp14:editId="771B62D6">
            <wp:extent cx="295275" cy="257175"/>
            <wp:effectExtent l="0" t="0" r="0" b="0"/>
            <wp:docPr id="286" name="Рисунок 81" descr="base_23792_85543_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Рисунок 81" descr="base_23792_85543_864"/>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a:xfrm>
                      <a:off x="0" y="0"/>
                      <a:ext cx="295275" cy="2571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цена i-й единицы хозяйственных товаров и принадлежностей;</w:t>
      </w:r>
    </w:p>
    <w:p w14:paraId="607BF577"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70AB9DDB" wp14:editId="02D3CCFA">
            <wp:extent cx="333375" cy="257175"/>
            <wp:effectExtent l="0" t="0" r="0" b="0"/>
            <wp:docPr id="287" name="Рисунок 80" descr="base_23792_85543_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Рисунок 80" descr="base_23792_85543_865"/>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a:xfrm>
                      <a:off x="0" y="0"/>
                      <a:ext cx="333375" cy="2571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количество i-го хозяйственного товара и принадлежностей.</w:t>
      </w:r>
    </w:p>
    <w:p w14:paraId="0E84AE33"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№33.</w:t>
      </w:r>
    </w:p>
    <w:p w14:paraId="131B9772" w14:textId="77777777" w:rsidR="00F03062" w:rsidRDefault="00F03062">
      <w:pPr>
        <w:widowControl w:val="0"/>
        <w:autoSpaceDE w:val="0"/>
        <w:autoSpaceDN w:val="0"/>
        <w:spacing w:after="0" w:line="360" w:lineRule="auto"/>
        <w:ind w:firstLine="709"/>
        <w:jc w:val="both"/>
        <w:rPr>
          <w:rFonts w:ascii="Times New Roman" w:hAnsi="Times New Roman" w:cs="Times New Roman"/>
          <w:sz w:val="28"/>
          <w:szCs w:val="28"/>
        </w:rPr>
      </w:pPr>
    </w:p>
    <w:p w14:paraId="248DBDBE" w14:textId="77777777" w:rsidR="00F03062" w:rsidRDefault="00000000">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№33</w:t>
      </w:r>
    </w:p>
    <w:p w14:paraId="6CB4E6E1" w14:textId="77777777" w:rsidR="00F03062" w:rsidRDefault="00F03062">
      <w:pPr>
        <w:widowControl w:val="0"/>
        <w:autoSpaceDE w:val="0"/>
        <w:autoSpaceDN w:val="0"/>
        <w:adjustRightInd w:val="0"/>
        <w:spacing w:after="0" w:line="360" w:lineRule="auto"/>
        <w:ind w:firstLine="709"/>
        <w:jc w:val="right"/>
        <w:rPr>
          <w:rFonts w:ascii="Times New Roman" w:hAnsi="Times New Roman" w:cs="Times New Roman"/>
          <w:sz w:val="28"/>
          <w:szCs w:val="28"/>
        </w:rPr>
      </w:pPr>
    </w:p>
    <w:p w14:paraId="730A432A" w14:textId="77777777" w:rsidR="00F03062" w:rsidRDefault="00000000">
      <w:pPr>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Нормативы затрат на приобретение хозяйственных товаров и принадлежностей</w:t>
      </w:r>
    </w:p>
    <w:p w14:paraId="6BBFA528" w14:textId="77777777" w:rsidR="00F03062" w:rsidRDefault="00F03062">
      <w:pPr>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p>
    <w:tbl>
      <w:tblPr>
        <w:tblStyle w:val="2"/>
        <w:tblW w:w="9747" w:type="dxa"/>
        <w:tblLayout w:type="fixed"/>
        <w:tblLook w:val="04A0" w:firstRow="1" w:lastRow="0" w:firstColumn="1" w:lastColumn="0" w:noHBand="0" w:noVBand="1"/>
      </w:tblPr>
      <w:tblGrid>
        <w:gridCol w:w="4531"/>
        <w:gridCol w:w="3261"/>
        <w:gridCol w:w="1955"/>
      </w:tblGrid>
      <w:tr w:rsidR="00F03062" w14:paraId="2C166E90" w14:textId="77777777">
        <w:tc>
          <w:tcPr>
            <w:tcW w:w="4531" w:type="dxa"/>
          </w:tcPr>
          <w:p w14:paraId="322FD5F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Наименование </w:t>
            </w:r>
          </w:p>
        </w:tc>
        <w:tc>
          <w:tcPr>
            <w:tcW w:w="3261" w:type="dxa"/>
          </w:tcPr>
          <w:p w14:paraId="702FFD87"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Норматив количества в год </w:t>
            </w:r>
          </w:p>
        </w:tc>
        <w:tc>
          <w:tcPr>
            <w:tcW w:w="1955" w:type="dxa"/>
          </w:tcPr>
          <w:p w14:paraId="7C1E28F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Норматив цены за единицу (рублей)</w:t>
            </w:r>
          </w:p>
        </w:tc>
      </w:tr>
      <w:tr w:rsidR="00F03062" w14:paraId="3B5949D3" w14:textId="77777777">
        <w:tc>
          <w:tcPr>
            <w:tcW w:w="9747" w:type="dxa"/>
            <w:gridSpan w:val="3"/>
          </w:tcPr>
          <w:p w14:paraId="739C5444" w14:textId="77777777" w:rsidR="00F03062" w:rsidRDefault="00F03062">
            <w:pPr>
              <w:widowControl w:val="0"/>
              <w:autoSpaceDE w:val="0"/>
              <w:autoSpaceDN w:val="0"/>
              <w:adjustRightInd w:val="0"/>
              <w:spacing w:after="0" w:line="240" w:lineRule="auto"/>
              <w:jc w:val="center"/>
              <w:rPr>
                <w:rFonts w:ascii="Times New Roman" w:hAnsi="Times New Roman"/>
                <w:sz w:val="28"/>
                <w:szCs w:val="28"/>
              </w:rPr>
            </w:pPr>
          </w:p>
          <w:p w14:paraId="4F599942" w14:textId="6731598E"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министерство</w:t>
            </w:r>
          </w:p>
        </w:tc>
      </w:tr>
      <w:tr w:rsidR="00F03062" w14:paraId="43D0EDEB" w14:textId="77777777">
        <w:tc>
          <w:tcPr>
            <w:tcW w:w="4531" w:type="dxa"/>
          </w:tcPr>
          <w:p w14:paraId="6B71FD1D"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3261" w:type="dxa"/>
          </w:tcPr>
          <w:p w14:paraId="0F083D18"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1955" w:type="dxa"/>
          </w:tcPr>
          <w:p w14:paraId="4A1C896D"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r>
      <w:tr w:rsidR="00F03062" w14:paraId="159BBD1C" w14:textId="77777777">
        <w:tc>
          <w:tcPr>
            <w:tcW w:w="4531" w:type="dxa"/>
          </w:tcPr>
          <w:p w14:paraId="4144299C"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Аккумулятор</w:t>
            </w:r>
          </w:p>
        </w:tc>
        <w:tc>
          <w:tcPr>
            <w:tcW w:w="3261" w:type="dxa"/>
          </w:tcPr>
          <w:p w14:paraId="6EFD2C52"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6 штук на учреждение</w:t>
            </w:r>
          </w:p>
        </w:tc>
        <w:tc>
          <w:tcPr>
            <w:tcW w:w="1955" w:type="dxa"/>
          </w:tcPr>
          <w:p w14:paraId="019A4027"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500,00</w:t>
            </w:r>
          </w:p>
        </w:tc>
      </w:tr>
      <w:tr w:rsidR="00F03062" w14:paraId="4BEA3C00" w14:textId="77777777">
        <w:tc>
          <w:tcPr>
            <w:tcW w:w="4531" w:type="dxa"/>
          </w:tcPr>
          <w:p w14:paraId="12B2A3B5"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 xml:space="preserve">Батарейка </w:t>
            </w:r>
          </w:p>
        </w:tc>
        <w:tc>
          <w:tcPr>
            <w:tcW w:w="3261" w:type="dxa"/>
          </w:tcPr>
          <w:p w14:paraId="6A3F0F23"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30 штук на учреждение</w:t>
            </w:r>
          </w:p>
        </w:tc>
        <w:tc>
          <w:tcPr>
            <w:tcW w:w="1955" w:type="dxa"/>
          </w:tcPr>
          <w:p w14:paraId="103492A3"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150,00</w:t>
            </w:r>
          </w:p>
        </w:tc>
      </w:tr>
      <w:tr w:rsidR="00F03062" w14:paraId="1370B671" w14:textId="77777777">
        <w:tc>
          <w:tcPr>
            <w:tcW w:w="4531" w:type="dxa"/>
          </w:tcPr>
          <w:p w14:paraId="740C9C18"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hAnsi="Times New Roman"/>
                <w:sz w:val="28"/>
                <w:szCs w:val="28"/>
              </w:rPr>
              <w:t>Батарейка ААА</w:t>
            </w:r>
          </w:p>
        </w:tc>
        <w:tc>
          <w:tcPr>
            <w:tcW w:w="3261" w:type="dxa"/>
          </w:tcPr>
          <w:p w14:paraId="22CD4B97"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 на работника</w:t>
            </w:r>
          </w:p>
        </w:tc>
        <w:tc>
          <w:tcPr>
            <w:tcW w:w="1955" w:type="dxa"/>
          </w:tcPr>
          <w:p w14:paraId="38D9B7E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100,00</w:t>
            </w:r>
          </w:p>
        </w:tc>
      </w:tr>
      <w:tr w:rsidR="00F03062" w14:paraId="02B1510B" w14:textId="77777777">
        <w:tc>
          <w:tcPr>
            <w:tcW w:w="4531" w:type="dxa"/>
          </w:tcPr>
          <w:p w14:paraId="6613D641"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Цветы</w:t>
            </w:r>
          </w:p>
        </w:tc>
        <w:tc>
          <w:tcPr>
            <w:tcW w:w="3261" w:type="dxa"/>
          </w:tcPr>
          <w:p w14:paraId="220F673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60 букетов на министерство</w:t>
            </w:r>
          </w:p>
        </w:tc>
        <w:tc>
          <w:tcPr>
            <w:tcW w:w="1955" w:type="dxa"/>
          </w:tcPr>
          <w:p w14:paraId="43F7562A"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3 000,00</w:t>
            </w:r>
          </w:p>
        </w:tc>
      </w:tr>
      <w:tr w:rsidR="00F03062" w14:paraId="3FACFD7A" w14:textId="77777777">
        <w:tc>
          <w:tcPr>
            <w:tcW w:w="4531" w:type="dxa"/>
          </w:tcPr>
          <w:p w14:paraId="677EC6EB"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Обогреватель</w:t>
            </w:r>
          </w:p>
        </w:tc>
        <w:tc>
          <w:tcPr>
            <w:tcW w:w="3261" w:type="dxa"/>
          </w:tcPr>
          <w:p w14:paraId="05A220DC"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 единицы на кабинет</w:t>
            </w:r>
          </w:p>
        </w:tc>
        <w:tc>
          <w:tcPr>
            <w:tcW w:w="1955" w:type="dxa"/>
          </w:tcPr>
          <w:p w14:paraId="37D3493A"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5 000,00</w:t>
            </w:r>
          </w:p>
        </w:tc>
      </w:tr>
      <w:tr w:rsidR="00F03062" w14:paraId="29161626" w14:textId="77777777">
        <w:tc>
          <w:tcPr>
            <w:tcW w:w="4531" w:type="dxa"/>
          </w:tcPr>
          <w:p w14:paraId="6A850F21"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Мебельная фурнитура</w:t>
            </w:r>
          </w:p>
        </w:tc>
        <w:tc>
          <w:tcPr>
            <w:tcW w:w="3261" w:type="dxa"/>
          </w:tcPr>
          <w:p w14:paraId="0DA24EB7"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 единицы на объект</w:t>
            </w:r>
          </w:p>
        </w:tc>
        <w:tc>
          <w:tcPr>
            <w:tcW w:w="1955" w:type="dxa"/>
          </w:tcPr>
          <w:p w14:paraId="26B2814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2 000,00</w:t>
            </w:r>
          </w:p>
        </w:tc>
      </w:tr>
      <w:tr w:rsidR="00F03062" w14:paraId="550A8BB1" w14:textId="77777777">
        <w:tc>
          <w:tcPr>
            <w:tcW w:w="4531" w:type="dxa"/>
          </w:tcPr>
          <w:p w14:paraId="4F5C80BA"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Инструмент</w:t>
            </w:r>
          </w:p>
        </w:tc>
        <w:tc>
          <w:tcPr>
            <w:tcW w:w="3261" w:type="dxa"/>
          </w:tcPr>
          <w:p w14:paraId="2AC34001"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5 единиц на министерство</w:t>
            </w:r>
          </w:p>
        </w:tc>
        <w:tc>
          <w:tcPr>
            <w:tcW w:w="1955" w:type="dxa"/>
          </w:tcPr>
          <w:p w14:paraId="1F7B3770"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5 000,00</w:t>
            </w:r>
          </w:p>
        </w:tc>
      </w:tr>
      <w:tr w:rsidR="00F03062" w14:paraId="46380117" w14:textId="77777777">
        <w:tc>
          <w:tcPr>
            <w:tcW w:w="4531" w:type="dxa"/>
          </w:tcPr>
          <w:p w14:paraId="109DF47F"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Жалюзи с карнизом, рулонные шторы</w:t>
            </w:r>
          </w:p>
        </w:tc>
        <w:tc>
          <w:tcPr>
            <w:tcW w:w="3261" w:type="dxa"/>
          </w:tcPr>
          <w:p w14:paraId="16B974E5"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 единицы на окно</w:t>
            </w:r>
          </w:p>
        </w:tc>
        <w:tc>
          <w:tcPr>
            <w:tcW w:w="1955" w:type="dxa"/>
          </w:tcPr>
          <w:p w14:paraId="63C636FA"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10 000,00 за м2</w:t>
            </w:r>
          </w:p>
        </w:tc>
      </w:tr>
      <w:tr w:rsidR="00F03062" w14:paraId="5535FA50" w14:textId="77777777">
        <w:tc>
          <w:tcPr>
            <w:tcW w:w="4531" w:type="dxa"/>
          </w:tcPr>
          <w:p w14:paraId="6D8EBB40"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Зеркало</w:t>
            </w:r>
          </w:p>
        </w:tc>
        <w:tc>
          <w:tcPr>
            <w:tcW w:w="3261" w:type="dxa"/>
          </w:tcPr>
          <w:p w14:paraId="17B275AC"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5 штук</w:t>
            </w:r>
          </w:p>
        </w:tc>
        <w:tc>
          <w:tcPr>
            <w:tcW w:w="1955" w:type="dxa"/>
          </w:tcPr>
          <w:p w14:paraId="3458FEDC"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1 500,00</w:t>
            </w:r>
          </w:p>
        </w:tc>
      </w:tr>
      <w:tr w:rsidR="00F03062" w14:paraId="6A0289F4" w14:textId="77777777">
        <w:tc>
          <w:tcPr>
            <w:tcW w:w="4531" w:type="dxa"/>
          </w:tcPr>
          <w:p w14:paraId="12D0B857"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Средства индивидуальной защиты</w:t>
            </w:r>
          </w:p>
        </w:tc>
        <w:tc>
          <w:tcPr>
            <w:tcW w:w="3261" w:type="dxa"/>
          </w:tcPr>
          <w:p w14:paraId="6C3C9CF2"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10 единиц на 1 сотрудника</w:t>
            </w:r>
          </w:p>
        </w:tc>
        <w:tc>
          <w:tcPr>
            <w:tcW w:w="1955" w:type="dxa"/>
          </w:tcPr>
          <w:p w14:paraId="6C5DEAB8"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150,00</w:t>
            </w:r>
          </w:p>
        </w:tc>
      </w:tr>
      <w:tr w:rsidR="00F03062" w14:paraId="496BBE1C" w14:textId="77777777">
        <w:tc>
          <w:tcPr>
            <w:tcW w:w="4531" w:type="dxa"/>
          </w:tcPr>
          <w:p w14:paraId="7E73523E" w14:textId="77777777" w:rsidR="00F03062" w:rsidRDefault="00000000">
            <w:pPr>
              <w:widowControl w:val="0"/>
              <w:autoSpaceDE w:val="0"/>
              <w:autoSpaceDN w:val="0"/>
              <w:adjustRightInd w:val="0"/>
              <w:spacing w:after="0" w:line="240" w:lineRule="auto"/>
              <w:rPr>
                <w:rFonts w:ascii="Times New Roman" w:hAnsi="Times New Roman"/>
                <w:sz w:val="28"/>
                <w:szCs w:val="28"/>
              </w:rPr>
            </w:pPr>
            <w:proofErr w:type="spellStart"/>
            <w:r>
              <w:rPr>
                <w:rFonts w:ascii="Times New Roman" w:hAnsi="Times New Roman"/>
                <w:sz w:val="28"/>
                <w:szCs w:val="28"/>
              </w:rPr>
              <w:t>Рециркулятор</w:t>
            </w:r>
            <w:proofErr w:type="spellEnd"/>
          </w:p>
        </w:tc>
        <w:tc>
          <w:tcPr>
            <w:tcW w:w="3261" w:type="dxa"/>
          </w:tcPr>
          <w:p w14:paraId="2927175A" w14:textId="77777777" w:rsidR="00F03062" w:rsidRDefault="00F03062">
            <w:pPr>
              <w:widowControl w:val="0"/>
              <w:autoSpaceDE w:val="0"/>
              <w:autoSpaceDN w:val="0"/>
              <w:adjustRightInd w:val="0"/>
              <w:spacing w:after="0" w:line="240" w:lineRule="auto"/>
              <w:jc w:val="center"/>
              <w:rPr>
                <w:rFonts w:ascii="Times New Roman" w:hAnsi="Times New Roman"/>
                <w:sz w:val="28"/>
                <w:szCs w:val="28"/>
              </w:rPr>
            </w:pPr>
          </w:p>
          <w:p w14:paraId="5BB790DD"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не более 1 единицы на </w:t>
            </w:r>
            <w:r>
              <w:rPr>
                <w:rFonts w:ascii="Times New Roman" w:hAnsi="Times New Roman"/>
                <w:sz w:val="28"/>
                <w:szCs w:val="28"/>
              </w:rPr>
              <w:lastRenderedPageBreak/>
              <w:t>кабинет</w:t>
            </w:r>
          </w:p>
        </w:tc>
        <w:tc>
          <w:tcPr>
            <w:tcW w:w="1955" w:type="dxa"/>
          </w:tcPr>
          <w:p w14:paraId="2C3D5ED4"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lastRenderedPageBreak/>
              <w:t>не более 25 000,00</w:t>
            </w:r>
          </w:p>
        </w:tc>
      </w:tr>
      <w:tr w:rsidR="00F03062" w14:paraId="29D86B6F" w14:textId="77777777">
        <w:tc>
          <w:tcPr>
            <w:tcW w:w="4531" w:type="dxa"/>
          </w:tcPr>
          <w:p w14:paraId="456922DF"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Мешки для мусора разного объема</w:t>
            </w:r>
          </w:p>
        </w:tc>
        <w:tc>
          <w:tcPr>
            <w:tcW w:w="3261" w:type="dxa"/>
          </w:tcPr>
          <w:p w14:paraId="6D6B91A9"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87 упаковок на учреждение</w:t>
            </w:r>
          </w:p>
        </w:tc>
        <w:tc>
          <w:tcPr>
            <w:tcW w:w="1955" w:type="dxa"/>
          </w:tcPr>
          <w:p w14:paraId="52BFF9A1"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90,00</w:t>
            </w:r>
          </w:p>
        </w:tc>
      </w:tr>
      <w:tr w:rsidR="00F03062" w14:paraId="7AA91EF5" w14:textId="77777777">
        <w:tc>
          <w:tcPr>
            <w:tcW w:w="4531" w:type="dxa"/>
          </w:tcPr>
          <w:p w14:paraId="6E9E41E9"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Кабель соединительный</w:t>
            </w:r>
          </w:p>
        </w:tc>
        <w:tc>
          <w:tcPr>
            <w:tcW w:w="3261" w:type="dxa"/>
          </w:tcPr>
          <w:p w14:paraId="48537783"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 на кабинет</w:t>
            </w:r>
          </w:p>
        </w:tc>
        <w:tc>
          <w:tcPr>
            <w:tcW w:w="1955" w:type="dxa"/>
          </w:tcPr>
          <w:p w14:paraId="451CBDC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500,00</w:t>
            </w:r>
          </w:p>
        </w:tc>
      </w:tr>
      <w:tr w:rsidR="00F03062" w14:paraId="0119A791" w14:textId="77777777">
        <w:tc>
          <w:tcPr>
            <w:tcW w:w="4531" w:type="dxa"/>
          </w:tcPr>
          <w:p w14:paraId="45158887"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Патч-корд</w:t>
            </w:r>
          </w:p>
        </w:tc>
        <w:tc>
          <w:tcPr>
            <w:tcW w:w="3261" w:type="dxa"/>
          </w:tcPr>
          <w:p w14:paraId="66236FB1"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 2 на кабинет</w:t>
            </w:r>
          </w:p>
        </w:tc>
        <w:tc>
          <w:tcPr>
            <w:tcW w:w="1955" w:type="dxa"/>
          </w:tcPr>
          <w:p w14:paraId="7880D288"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200,00</w:t>
            </w:r>
          </w:p>
        </w:tc>
      </w:tr>
      <w:tr w:rsidR="00F03062" w14:paraId="5AEBDB8C" w14:textId="77777777">
        <w:tc>
          <w:tcPr>
            <w:tcW w:w="4531" w:type="dxa"/>
          </w:tcPr>
          <w:p w14:paraId="503E1867"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Перчатки резиновые</w:t>
            </w:r>
          </w:p>
        </w:tc>
        <w:tc>
          <w:tcPr>
            <w:tcW w:w="3261" w:type="dxa"/>
          </w:tcPr>
          <w:p w14:paraId="793B0022"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не более 6 пар на учреждение</w:t>
            </w:r>
          </w:p>
        </w:tc>
        <w:tc>
          <w:tcPr>
            <w:tcW w:w="1955" w:type="dxa"/>
          </w:tcPr>
          <w:p w14:paraId="6781000D"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70,00</w:t>
            </w:r>
          </w:p>
        </w:tc>
      </w:tr>
      <w:tr w:rsidR="00F03062" w14:paraId="41CC820F" w14:textId="77777777">
        <w:tc>
          <w:tcPr>
            <w:tcW w:w="4531" w:type="dxa"/>
          </w:tcPr>
          <w:p w14:paraId="2552681F"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Салфетки для уборки</w:t>
            </w:r>
          </w:p>
        </w:tc>
        <w:tc>
          <w:tcPr>
            <w:tcW w:w="3261" w:type="dxa"/>
          </w:tcPr>
          <w:p w14:paraId="65713411"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10 штук на учреждение</w:t>
            </w:r>
          </w:p>
        </w:tc>
        <w:tc>
          <w:tcPr>
            <w:tcW w:w="1955" w:type="dxa"/>
          </w:tcPr>
          <w:p w14:paraId="42E762F7"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200,00</w:t>
            </w:r>
          </w:p>
        </w:tc>
      </w:tr>
      <w:tr w:rsidR="00F03062" w14:paraId="2793728E" w14:textId="77777777">
        <w:tc>
          <w:tcPr>
            <w:tcW w:w="4531" w:type="dxa"/>
          </w:tcPr>
          <w:p w14:paraId="5DA65B9B"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Таблички на кабинеты</w:t>
            </w:r>
          </w:p>
        </w:tc>
        <w:tc>
          <w:tcPr>
            <w:tcW w:w="3261" w:type="dxa"/>
          </w:tcPr>
          <w:p w14:paraId="52152133"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 на кабинет</w:t>
            </w:r>
          </w:p>
        </w:tc>
        <w:tc>
          <w:tcPr>
            <w:tcW w:w="1955" w:type="dxa"/>
          </w:tcPr>
          <w:p w14:paraId="0FA77DD8"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5000,00</w:t>
            </w:r>
          </w:p>
        </w:tc>
      </w:tr>
      <w:tr w:rsidR="00F03062" w14:paraId="6714D2F1" w14:textId="77777777">
        <w:tc>
          <w:tcPr>
            <w:tcW w:w="4531" w:type="dxa"/>
          </w:tcPr>
          <w:p w14:paraId="5E9E7612"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Элемент питания</w:t>
            </w:r>
          </w:p>
        </w:tc>
        <w:tc>
          <w:tcPr>
            <w:tcW w:w="3261" w:type="dxa"/>
          </w:tcPr>
          <w:p w14:paraId="00246B22"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10 штук на учреждение</w:t>
            </w:r>
          </w:p>
        </w:tc>
        <w:tc>
          <w:tcPr>
            <w:tcW w:w="1955" w:type="dxa"/>
          </w:tcPr>
          <w:p w14:paraId="102E9B9F"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200,00</w:t>
            </w:r>
          </w:p>
        </w:tc>
      </w:tr>
      <w:tr w:rsidR="00F03062" w14:paraId="19A9FCA7" w14:textId="77777777">
        <w:tc>
          <w:tcPr>
            <w:tcW w:w="4531" w:type="dxa"/>
          </w:tcPr>
          <w:p w14:paraId="24ED47E4"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Материалы для электроосвещения</w:t>
            </w:r>
          </w:p>
        </w:tc>
        <w:tc>
          <w:tcPr>
            <w:tcW w:w="3261" w:type="dxa"/>
          </w:tcPr>
          <w:p w14:paraId="3DEBC7CD"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w:t>
            </w:r>
          </w:p>
        </w:tc>
        <w:tc>
          <w:tcPr>
            <w:tcW w:w="1955" w:type="dxa"/>
          </w:tcPr>
          <w:p w14:paraId="195CD260"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w:t>
            </w:r>
          </w:p>
          <w:p w14:paraId="18FF6A9E"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250 000,00</w:t>
            </w:r>
          </w:p>
        </w:tc>
      </w:tr>
    </w:tbl>
    <w:p w14:paraId="294E508F" w14:textId="5719833C" w:rsidR="00F03062" w:rsidRDefault="00000000" w:rsidP="00CF34D9">
      <w:pP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4"/>
          <w:szCs w:val="24"/>
          <w:lang w:eastAsia="ru-RU"/>
        </w:rPr>
        <w:t>Количество и наименование хозяйственных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130406">
        <w:rPr>
          <w:rFonts w:ascii="Times New Roman" w:eastAsia="Times New Roman" w:hAnsi="Times New Roman" w:cs="Times New Roman"/>
          <w:sz w:val="24"/>
          <w:szCs w:val="24"/>
          <w:lang w:eastAsia="ru-RU"/>
        </w:rPr>
        <w:t>.</w:t>
      </w:r>
    </w:p>
    <w:p w14:paraId="3C755923"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Затраты на приобретение прочих товаров для обеспечения государственных нужд, включающих:</w:t>
      </w:r>
    </w:p>
    <w:p w14:paraId="7CE96FB9"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 Затраты на оказание услуг по изготовлению ключей усиленной электронной подписи, а также сертификатов ключей проверки электронных подписей, определяемые по формуле:</w:t>
      </w:r>
    </w:p>
    <w:p w14:paraId="22700E82"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З</m:t>
              </m:r>
            </m:e>
            <m:sub>
              <m:r>
                <w:rPr>
                  <w:rFonts w:ascii="Cambria Math" w:eastAsia="Times New Roman" w:hAnsi="Cambria Math" w:cs="Times New Roman"/>
                  <w:sz w:val="28"/>
                  <w:szCs w:val="28"/>
                  <w:lang w:eastAsia="ru-RU"/>
                </w:rPr>
                <m:t>уэп</m:t>
              </m:r>
            </m:sub>
          </m:sSub>
          <m:r>
            <w:rPr>
              <w:rFonts w:ascii="Cambria Math" w:eastAsia="Times New Roman" w:hAnsi="Cambria Math" w:cs="Times New Roman"/>
              <w:sz w:val="28"/>
              <w:szCs w:val="28"/>
              <w:lang w:eastAsia="ru-RU"/>
            </w:rPr>
            <m:t>=</m:t>
          </m:r>
          <m:nary>
            <m:naryPr>
              <m:chr m:val="∑"/>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i=1</m:t>
              </m:r>
            </m:sub>
            <m:sup>
              <m:r>
                <w:rPr>
                  <w:rFonts w:ascii="Cambria Math" w:eastAsia="Times New Roman" w:hAnsi="Cambria Math" w:cs="Times New Roman"/>
                  <w:sz w:val="28"/>
                  <w:szCs w:val="28"/>
                  <w:lang w:val="en-US" w:eastAsia="ru-RU"/>
                </w:rPr>
                <m:t>n</m:t>
              </m:r>
            </m:sup>
            <m:e>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P</m:t>
                  </m:r>
                </m:e>
                <m:sub>
                  <m:r>
                    <m:rPr>
                      <m:sty m:val="p"/>
                    </m:rPr>
                    <w:rPr>
                      <w:rFonts w:ascii="Cambria Math" w:eastAsia="Times New Roman" w:hAnsi="Cambria Math" w:cs="Times New Roman"/>
                      <w:sz w:val="28"/>
                      <w:szCs w:val="28"/>
                      <w:lang w:eastAsia="ru-RU"/>
                    </w:rPr>
                    <m:t>i уэп</m:t>
                  </m:r>
                </m:sub>
              </m:sSub>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val="en-US" w:eastAsia="ru-RU"/>
                    </w:rPr>
                    <m:t>Q</m:t>
                  </m:r>
                </m:e>
                <m:sub>
                  <m:r>
                    <m:rPr>
                      <m:sty m:val="p"/>
                    </m:rPr>
                    <w:rPr>
                      <w:rFonts w:ascii="Cambria Math" w:eastAsia="Times New Roman" w:hAnsi="Cambria Math" w:cs="Times New Roman"/>
                      <w:sz w:val="28"/>
                      <w:szCs w:val="28"/>
                      <w:lang w:eastAsia="ru-RU"/>
                    </w:rPr>
                    <m:t>i уэп</m:t>
                  </m:r>
                </m:sub>
              </m:sSub>
              <m:r>
                <w:rPr>
                  <w:rFonts w:ascii="Cambria Math" w:eastAsia="Times New Roman" w:hAnsi="Cambria Math" w:cs="Times New Roman"/>
                  <w:sz w:val="28"/>
                  <w:szCs w:val="28"/>
                  <w:lang w:eastAsia="ru-RU"/>
                </w:rPr>
                <m:t>, где</m:t>
              </m:r>
            </m:e>
          </m:nary>
          <m:r>
            <w:rPr>
              <w:rFonts w:ascii="Cambria Math" w:eastAsia="Times New Roman" w:hAnsi="Cambria Math" w:cs="Times New Roman"/>
              <w:sz w:val="28"/>
              <w:szCs w:val="28"/>
              <w:lang w:eastAsia="ru-RU"/>
            </w:rPr>
            <m:t>:</m:t>
          </m:r>
        </m:oMath>
      </m:oMathPara>
    </w:p>
    <w:p w14:paraId="3FE96645"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Р</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 xml:space="preserve"> уэп</m:t>
            </m:r>
          </m:sub>
        </m:sSub>
      </m:oMath>
      <w:r>
        <w:rPr>
          <w:rFonts w:ascii="Times New Roman" w:eastAsia="Times New Roman" w:hAnsi="Times New Roman" w:cs="Times New Roman"/>
          <w:sz w:val="28"/>
          <w:szCs w:val="28"/>
          <w:lang w:eastAsia="ru-RU"/>
        </w:rPr>
        <w:t xml:space="preserve">– количество </w:t>
      </w:r>
      <w:proofErr w:type="spellStart"/>
      <w:r>
        <w:rPr>
          <w:rFonts w:ascii="Times New Roman" w:eastAsia="Times New Roman" w:hAnsi="Times New Roman" w:cs="Times New Roman"/>
          <w:sz w:val="28"/>
          <w:szCs w:val="28"/>
          <w:lang w:val="en-US" w:eastAsia="ru-RU"/>
        </w:rPr>
        <w:t>i</w:t>
      </w:r>
      <w:proofErr w:type="spellEnd"/>
      <w:r>
        <w:rPr>
          <w:rFonts w:ascii="Times New Roman" w:eastAsia="Times New Roman" w:hAnsi="Times New Roman" w:cs="Times New Roman"/>
          <w:sz w:val="28"/>
          <w:szCs w:val="28"/>
          <w:lang w:eastAsia="ru-RU"/>
        </w:rPr>
        <w:t>-х ключей усиленной электронной подписи, а также сертификатов ключей проверки электронных подписей;</w:t>
      </w:r>
    </w:p>
    <w:p w14:paraId="7805451F"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Q</m:t>
            </m:r>
          </m:e>
          <m:sub>
            <m:r>
              <m:rPr>
                <m:sty m:val="p"/>
              </m:rPr>
              <w:rPr>
                <w:rFonts w:ascii="Cambria Math" w:eastAsia="Times New Roman" w:hAnsi="Cambria Math" w:cs="Times New Roman"/>
                <w:sz w:val="28"/>
                <w:szCs w:val="28"/>
                <w:lang w:eastAsia="ru-RU"/>
              </w:rPr>
              <m:t xml:space="preserve">i уэп </m:t>
            </m:r>
          </m:sub>
        </m:sSub>
      </m:oMath>
      <w:r>
        <w:rPr>
          <w:rFonts w:ascii="Times New Roman" w:eastAsia="Times New Roman" w:hAnsi="Times New Roman" w:cs="Times New Roman"/>
          <w:sz w:val="28"/>
          <w:szCs w:val="28"/>
          <w:lang w:eastAsia="ru-RU"/>
        </w:rPr>
        <w:t>– цена i-го ключа усиленной электронной подписи, а также сертификата ключа проверки электронных подписей.</w:t>
      </w:r>
    </w:p>
    <w:p w14:paraId="7D39B137"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Ключи усиленной электронной подписи, а также сертификаты ключей проверки электронных подписей, предназначенные для использования в целях реализации Федерального закона от 05.04.2013 № 44-ФЗ «О контрактной системе в сфере закупок товаров, работ, услуг для обеспечения государственных и </w:t>
      </w:r>
      <w:r>
        <w:rPr>
          <w:rFonts w:ascii="Times New Roman" w:eastAsia="Times New Roman" w:hAnsi="Times New Roman" w:cs="Times New Roman"/>
          <w:sz w:val="28"/>
          <w:szCs w:val="28"/>
          <w:lang w:eastAsia="ru-RU"/>
        </w:rPr>
        <w:lastRenderedPageBreak/>
        <w:t>муниципальных нужд» (далее – Федеральный закон от 05.04.2013 № 44-ФЗ), создаются и выдаются удостоверяющими центрами, получившими аккредитацию на соответствие требованиям Федерального закона от 06.04.2011 № 63-ФЗ «Об электронной подписи».</w:t>
      </w:r>
    </w:p>
    <w:p w14:paraId="29508E08"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Нормативы, применяемые при расчете нормативных затрат на оплату услуг по изготовлению передачи электронных подписей согласно таблице №33.1</w:t>
      </w:r>
    </w:p>
    <w:p w14:paraId="126596E9"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5E5B1F7E" w14:textId="77777777" w:rsidR="00F03062" w:rsidRDefault="00000000">
      <w:pPr>
        <w:widowControl w:val="0"/>
        <w:autoSpaceDE w:val="0"/>
        <w:autoSpaceDN w:val="0"/>
        <w:spacing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№33.1</w:t>
      </w:r>
    </w:p>
    <w:tbl>
      <w:tblPr>
        <w:tblStyle w:val="a9"/>
        <w:tblW w:w="0" w:type="auto"/>
        <w:tblLook w:val="04A0" w:firstRow="1" w:lastRow="0" w:firstColumn="1" w:lastColumn="0" w:noHBand="0" w:noVBand="1"/>
      </w:tblPr>
      <w:tblGrid>
        <w:gridCol w:w="4870"/>
        <w:gridCol w:w="4871"/>
      </w:tblGrid>
      <w:tr w:rsidR="00F03062" w14:paraId="11E41955" w14:textId="77777777">
        <w:tc>
          <w:tcPr>
            <w:tcW w:w="4870" w:type="dxa"/>
          </w:tcPr>
          <w:p w14:paraId="68D3FD1D" w14:textId="77777777" w:rsidR="00F03062" w:rsidRDefault="00000000">
            <w:pPr>
              <w:widowControl w:val="0"/>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услуг в год</w:t>
            </w:r>
          </w:p>
        </w:tc>
        <w:tc>
          <w:tcPr>
            <w:tcW w:w="4871" w:type="dxa"/>
          </w:tcPr>
          <w:p w14:paraId="27A2214C" w14:textId="77777777" w:rsidR="00F03062" w:rsidRDefault="00000000">
            <w:pPr>
              <w:widowControl w:val="0"/>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Цена единицы услуги(руб.)</w:t>
            </w:r>
          </w:p>
        </w:tc>
      </w:tr>
      <w:tr w:rsidR="00F03062" w14:paraId="5667847E" w14:textId="77777777">
        <w:tc>
          <w:tcPr>
            <w:tcW w:w="9741" w:type="dxa"/>
            <w:gridSpan w:val="2"/>
          </w:tcPr>
          <w:p w14:paraId="76AC989C" w14:textId="77777777" w:rsidR="00F03062" w:rsidRDefault="00000000">
            <w:pPr>
              <w:widowControl w:val="0"/>
              <w:autoSpaceDE w:val="0"/>
              <w:autoSpaceDN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министерство</w:t>
            </w:r>
          </w:p>
        </w:tc>
      </w:tr>
      <w:tr w:rsidR="00F03062" w14:paraId="63736AB6" w14:textId="77777777">
        <w:tc>
          <w:tcPr>
            <w:tcW w:w="4870" w:type="dxa"/>
          </w:tcPr>
          <w:p w14:paraId="5C52BE4C" w14:textId="77777777" w:rsidR="00F03062" w:rsidRDefault="00000000">
            <w:pPr>
              <w:widowControl w:val="0"/>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более 120 единиц на министерство в год</w:t>
            </w:r>
          </w:p>
        </w:tc>
        <w:tc>
          <w:tcPr>
            <w:tcW w:w="4871" w:type="dxa"/>
          </w:tcPr>
          <w:p w14:paraId="6D5B525B" w14:textId="77777777" w:rsidR="00F03062" w:rsidRDefault="00000000">
            <w:pPr>
              <w:widowControl w:val="0"/>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более 4 000,00</w:t>
            </w:r>
          </w:p>
        </w:tc>
      </w:tr>
    </w:tbl>
    <w:p w14:paraId="00A2798C"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741D953F"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15.2. Затраты на оказание услуг по изготовлению печатей и штампов (в том числе оснастки к ним), определяемые по формуле:</w:t>
      </w:r>
    </w:p>
    <w:p w14:paraId="2DF3843B"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З</m:t>
              </m:r>
            </m:e>
            <m:sub>
              <m:r>
                <m:rPr>
                  <m:sty m:val="p"/>
                </m:rPr>
                <w:rPr>
                  <w:rFonts w:ascii="Cambria Math" w:eastAsia="Times New Roman" w:hAnsi="Cambria Math" w:cs="Times New Roman"/>
                  <w:sz w:val="28"/>
                  <w:szCs w:val="28"/>
                  <w:lang w:eastAsia="ru-RU"/>
                </w:rPr>
                <m:t>пш</m:t>
              </m:r>
            </m:sub>
          </m:sSub>
          <m:r>
            <m:rPr>
              <m:sty m:val="p"/>
            </m:rPr>
            <w:rPr>
              <w:rFonts w:ascii="Cambria Math" w:eastAsia="Times New Roman" w:hAnsi="Cambria Math" w:cs="Times New Roman"/>
              <w:sz w:val="28"/>
              <w:szCs w:val="28"/>
              <w:lang w:eastAsia="ru-RU"/>
            </w:rPr>
            <m:t>=</m:t>
          </m:r>
          <m:nary>
            <m:naryPr>
              <m:chr m:val="∑"/>
              <m:limLoc m:val="undOvr"/>
              <m:ctrlPr>
                <w:rPr>
                  <w:rFonts w:ascii="Cambria Math" w:eastAsia="Times New Roman" w:hAnsi="Cambria Math" w:cs="Times New Roman"/>
                  <w:sz w:val="28"/>
                  <w:szCs w:val="28"/>
                  <w:lang w:eastAsia="ru-RU"/>
                </w:rPr>
              </m:ctrlPr>
            </m:naryPr>
            <m:sub>
              <m:r>
                <m:rPr>
                  <m:sty m:val="p"/>
                </m:rPr>
                <w:rPr>
                  <w:rFonts w:ascii="Cambria Math" w:eastAsia="Times New Roman" w:hAnsi="Cambria Math" w:cs="Times New Roman"/>
                  <w:sz w:val="28"/>
                  <w:szCs w:val="28"/>
                  <w:lang w:eastAsia="ru-RU"/>
                </w:rPr>
                <m:t>i=1</m:t>
              </m:r>
            </m:sub>
            <m:sup>
              <m:r>
                <m:rPr>
                  <m:sty m:val="p"/>
                </m:rPr>
                <w:rPr>
                  <w:rFonts w:ascii="Cambria Math" w:eastAsia="Times New Roman" w:hAnsi="Cambria Math" w:cs="Times New Roman"/>
                  <w:sz w:val="28"/>
                  <w:szCs w:val="28"/>
                  <w:lang w:val="en-US" w:eastAsia="ru-RU"/>
                </w:rPr>
                <m:t>n</m:t>
              </m:r>
            </m:sup>
            <m:e>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P</m:t>
                  </m:r>
                </m:e>
                <m:sub>
                  <m:r>
                    <m:rPr>
                      <m:sty m:val="p"/>
                    </m:rPr>
                    <w:rPr>
                      <w:rFonts w:ascii="Cambria Math" w:eastAsia="Times New Roman" w:hAnsi="Cambria Math" w:cs="Times New Roman"/>
                      <w:sz w:val="28"/>
                      <w:szCs w:val="28"/>
                      <w:lang w:eastAsia="ru-RU"/>
                    </w:rPr>
                    <m:t>i пш</m:t>
                  </m:r>
                </m:sub>
              </m:sSub>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val="en-US" w:eastAsia="ru-RU"/>
                    </w:rPr>
                    <m:t>Q</m:t>
                  </m:r>
                </m:e>
                <m:sub>
                  <m:r>
                    <m:rPr>
                      <m:sty m:val="p"/>
                    </m:rPr>
                    <w:rPr>
                      <w:rFonts w:ascii="Cambria Math" w:eastAsia="Times New Roman" w:hAnsi="Cambria Math" w:cs="Times New Roman"/>
                      <w:sz w:val="28"/>
                      <w:szCs w:val="28"/>
                      <w:lang w:eastAsia="ru-RU"/>
                    </w:rPr>
                    <m:t>i пш</m:t>
                  </m:r>
                </m:sub>
              </m:sSub>
              <m:r>
                <m:rPr>
                  <m:sty m:val="p"/>
                </m:rPr>
                <w:rPr>
                  <w:rFonts w:ascii="Cambria Math" w:eastAsia="Times New Roman" w:hAnsi="Cambria Math" w:cs="Times New Roman"/>
                  <w:sz w:val="28"/>
                  <w:szCs w:val="28"/>
                  <w:lang w:eastAsia="ru-RU"/>
                </w:rPr>
                <m:t>, где:</m:t>
              </m:r>
            </m:e>
          </m:nary>
        </m:oMath>
      </m:oMathPara>
    </w:p>
    <w:p w14:paraId="7224917D"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Р</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 xml:space="preserve"> пш</m:t>
            </m:r>
          </m:sub>
        </m:sSub>
      </m:oMath>
      <w:r>
        <w:rPr>
          <w:rFonts w:ascii="Times New Roman" w:eastAsia="Times New Roman" w:hAnsi="Times New Roman" w:cs="Times New Roman"/>
          <w:sz w:val="28"/>
          <w:szCs w:val="28"/>
          <w:lang w:eastAsia="ru-RU"/>
        </w:rPr>
        <w:t>– количество i-х печатей и штампов (в том числе оснастки к ним);</w:t>
      </w:r>
    </w:p>
    <w:p w14:paraId="7FEE623D"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Q</m:t>
            </m:r>
          </m:e>
          <m:sub>
            <m:r>
              <m:rPr>
                <m:sty m:val="p"/>
              </m:rPr>
              <w:rPr>
                <w:rFonts w:ascii="Cambria Math" w:eastAsia="Times New Roman" w:hAnsi="Cambria Math" w:cs="Times New Roman"/>
                <w:sz w:val="28"/>
                <w:szCs w:val="28"/>
                <w:lang w:eastAsia="ru-RU"/>
              </w:rPr>
              <m:t xml:space="preserve">i пш </m:t>
            </m:r>
          </m:sub>
        </m:sSub>
      </m:oMath>
      <w:r>
        <w:rPr>
          <w:rFonts w:ascii="Times New Roman" w:eastAsia="Times New Roman" w:hAnsi="Times New Roman" w:cs="Times New Roman"/>
          <w:sz w:val="28"/>
          <w:szCs w:val="28"/>
          <w:lang w:eastAsia="ru-RU"/>
        </w:rPr>
        <w:t>– цена i-й печати и штампа (в том числе оснастки к ним).</w:t>
      </w:r>
    </w:p>
    <w:p w14:paraId="773BCBD9"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 Затраты на приобретение бутилированной воды (</w:t>
      </w: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З</m:t>
            </m:r>
          </m:e>
          <m:sub>
            <m:r>
              <w:rPr>
                <w:rFonts w:ascii="Cambria Math" w:eastAsia="Times New Roman" w:hAnsi="Cambria Math" w:cs="Times New Roman"/>
                <w:sz w:val="28"/>
                <w:szCs w:val="28"/>
                <w:lang w:eastAsia="ru-RU"/>
              </w:rPr>
              <m:t>в</m:t>
            </m:r>
          </m:sub>
        </m:sSub>
        <m:r>
          <w:rPr>
            <w:rFonts w:ascii="Cambria Math" w:eastAsia="Times New Roman" w:hAnsi="Cambria Math" w:cs="Times New Roman"/>
            <w:sz w:val="28"/>
            <w:szCs w:val="28"/>
            <w:lang w:eastAsia="ru-RU"/>
          </w:rPr>
          <m:t>)</m:t>
        </m:r>
      </m:oMath>
      <w:r>
        <w:rPr>
          <w:rFonts w:ascii="Times New Roman" w:eastAsia="Times New Roman" w:hAnsi="Times New Roman" w:cs="Times New Roman"/>
          <w:sz w:val="28"/>
          <w:szCs w:val="28"/>
          <w:lang w:eastAsia="ru-RU"/>
        </w:rPr>
        <w:t>, определяемые по формуле:</w:t>
      </w:r>
    </w:p>
    <w:p w14:paraId="4C083041"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З</m:t>
              </m:r>
            </m:e>
            <m:sub>
              <m:r>
                <m:rPr>
                  <m:sty m:val="p"/>
                </m:rPr>
                <w:rPr>
                  <w:rFonts w:ascii="Cambria Math" w:eastAsia="Times New Roman" w:hAnsi="Cambria Math" w:cs="Times New Roman"/>
                  <w:sz w:val="28"/>
                  <w:szCs w:val="28"/>
                  <w:lang w:eastAsia="ru-RU"/>
                </w:rPr>
                <m:t>в</m:t>
              </m:r>
            </m:sub>
          </m:sSub>
          <m:r>
            <m:rPr>
              <m:lit/>
              <m:sty m:val="p"/>
            </m:rPr>
            <w:rPr>
              <w:rFonts w:ascii="Cambria Math" w:eastAsia="Times New Roman" w:hAnsi="Cambria Math" w:cs="Times New Roman"/>
              <w:sz w:val="28"/>
              <w:szCs w:val="28"/>
              <w:lang w:eastAsia="ru-RU"/>
            </w:rPr>
            <m:t>=</m:t>
          </m:r>
          <m:nary>
            <m:naryPr>
              <m:chr m:val="∑"/>
              <m:limLoc m:val="undOvr"/>
              <m:ctrlPr>
                <w:rPr>
                  <w:rFonts w:ascii="Cambria Math" w:eastAsia="Times New Roman" w:hAnsi="Cambria Math" w:cs="Times New Roman"/>
                  <w:sz w:val="28"/>
                  <w:szCs w:val="28"/>
                  <w:lang w:eastAsia="ru-RU"/>
                </w:rPr>
              </m:ctrlPr>
            </m:naryPr>
            <m:sub>
              <m:r>
                <m:rPr>
                  <m:sty m:val="p"/>
                </m:rPr>
                <w:rPr>
                  <w:rFonts w:ascii="Cambria Math" w:eastAsia="Times New Roman" w:hAnsi="Cambria Math" w:cs="Times New Roman"/>
                  <w:sz w:val="28"/>
                  <w:szCs w:val="28"/>
                  <w:lang w:eastAsia="ru-RU"/>
                </w:rPr>
                <m:t>i=1</m:t>
              </m:r>
            </m:sub>
            <m:sup>
              <m:r>
                <m:rPr>
                  <m:sty m:val="p"/>
                </m:rPr>
                <w:rPr>
                  <w:rFonts w:ascii="Cambria Math" w:eastAsia="Times New Roman" w:hAnsi="Cambria Math" w:cs="Times New Roman"/>
                  <w:sz w:val="28"/>
                  <w:szCs w:val="28"/>
                  <w:lang w:eastAsia="ru-RU"/>
                </w:rPr>
                <m:t>n</m:t>
              </m:r>
            </m:sup>
            <m:e>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Q</m:t>
                  </m:r>
                </m:e>
                <m:sub>
                  <m:r>
                    <m:rPr>
                      <m:sty m:val="p"/>
                    </m:rPr>
                    <w:rPr>
                      <w:rFonts w:ascii="Cambria Math" w:eastAsia="Times New Roman" w:hAnsi="Cambria Math" w:cs="Times New Roman"/>
                      <w:sz w:val="28"/>
                      <w:szCs w:val="28"/>
                      <w:lang w:eastAsia="ru-RU"/>
                    </w:rPr>
                    <m:t>i в</m:t>
                  </m:r>
                </m:sub>
              </m:sSub>
              <m:r>
                <m:rPr>
                  <m:sty m:val="p"/>
                </m:rPr>
                <w:rPr>
                  <w:rFonts w:ascii="Cambria Math" w:eastAsia="Times New Roman" w:hAnsi="Cambria Math" w:cs="Times New Roman"/>
                  <w:sz w:val="28"/>
                  <w:szCs w:val="28"/>
                  <w:lang w:eastAsia="ru-RU"/>
                </w:rPr>
                <m:t xml:space="preserve">× </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P</m:t>
                  </m:r>
                </m:e>
                <m:sub>
                  <m:r>
                    <m:rPr>
                      <m:sty m:val="p"/>
                    </m:rPr>
                    <w:rPr>
                      <w:rFonts w:ascii="Cambria Math" w:eastAsia="Times New Roman" w:hAnsi="Cambria Math" w:cs="Times New Roman"/>
                      <w:sz w:val="28"/>
                      <w:szCs w:val="28"/>
                      <w:lang w:eastAsia="ru-RU"/>
                    </w:rPr>
                    <m:t>i в,</m:t>
                  </m:r>
                </m:sub>
              </m:sSub>
              <m:r>
                <m:rPr>
                  <m:sty m:val="p"/>
                </m:rPr>
                <w:rPr>
                  <w:rFonts w:ascii="Cambria Math" w:eastAsia="Times New Roman" w:hAnsi="Cambria Math" w:cs="Times New Roman"/>
                  <w:sz w:val="28"/>
                  <w:szCs w:val="28"/>
                  <w:lang w:eastAsia="ru-RU"/>
                </w:rPr>
                <m:t>где:</m:t>
              </m:r>
            </m:e>
          </m:nary>
        </m:oMath>
      </m:oMathPara>
    </w:p>
    <w:p w14:paraId="71300128"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Q</m:t>
            </m:r>
          </m:e>
          <m:sub>
            <m:r>
              <m:rPr>
                <m:sty m:val="p"/>
              </m:rPr>
              <w:rPr>
                <w:rFonts w:ascii="Cambria Math" w:eastAsia="Times New Roman" w:hAnsi="Cambria Math" w:cs="Times New Roman"/>
                <w:sz w:val="28"/>
                <w:szCs w:val="28"/>
                <w:lang w:eastAsia="ru-RU"/>
              </w:rPr>
              <m:t>i в</m:t>
            </m:r>
          </m:sub>
        </m:sSub>
      </m:oMath>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количество единицы i-й бутилированной воды;</w:t>
      </w:r>
    </w:p>
    <w:p w14:paraId="59A949AD"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P</m:t>
            </m:r>
          </m:e>
          <m:sub>
            <m:r>
              <m:rPr>
                <m:sty m:val="p"/>
              </m:rPr>
              <w:rPr>
                <w:rFonts w:ascii="Cambria Math" w:eastAsia="Times New Roman" w:hAnsi="Cambria Math" w:cs="Times New Roman"/>
                <w:sz w:val="28"/>
                <w:szCs w:val="28"/>
                <w:lang w:eastAsia="ru-RU"/>
              </w:rPr>
              <m:t>i в</m:t>
            </m:r>
          </m:sub>
        </m:sSub>
      </m:oMath>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цена единицы i-й бутилированной воды.</w:t>
      </w:r>
    </w:p>
    <w:p w14:paraId="4E7C4C49"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Затраты на приобретение бутилированной воды не предусмотрены.</w:t>
      </w:r>
    </w:p>
    <w:p w14:paraId="11876F94" w14:textId="77777777" w:rsidR="00F03062" w:rsidRDefault="00000000">
      <w:pPr>
        <w:widowControl w:val="0"/>
        <w:autoSpaceDE w:val="0"/>
        <w:autoSpaceDN w:val="0"/>
        <w:spacing w:before="12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Затраты на приобретение образовательных услуг по профессиональной переподготовке и повышению квалификации </w:t>
      </w:r>
      <w:r>
        <w:rPr>
          <w:rFonts w:ascii="Times New Roman" w:eastAsia="Times New Roman" w:hAnsi="Times New Roman" w:cs="Times New Roman"/>
          <w:noProof/>
          <w:position w:val="-12"/>
          <w:sz w:val="28"/>
          <w:szCs w:val="28"/>
          <w:lang w:eastAsia="ru-RU"/>
        </w:rPr>
        <w:drawing>
          <wp:inline distT="0" distB="0" distL="0" distR="0" wp14:anchorId="126B5463" wp14:editId="3A910AF9">
            <wp:extent cx="413385" cy="254635"/>
            <wp:effectExtent l="0" t="0" r="5715" b="0"/>
            <wp:docPr id="69" name="Рисунок 69" descr="base_23792_85543_876"/>
            <wp:cNvGraphicFramePr/>
            <a:graphic xmlns:a="http://schemas.openxmlformats.org/drawingml/2006/main">
              <a:graphicData uri="http://schemas.openxmlformats.org/drawingml/2006/picture">
                <pic:pic xmlns:pic="http://schemas.openxmlformats.org/drawingml/2006/picture">
                  <pic:nvPicPr>
                    <pic:cNvPr id="69" name="Рисунок 69" descr="base_23792_85543_876"/>
                    <pic:cNvPicPr preferRelativeResize="0">
                      <a:picLocks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a:xfrm>
                      <a:off x="0" y="0"/>
                      <a:ext cx="413385"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определяются по формуле:</w:t>
      </w:r>
    </w:p>
    <w:p w14:paraId="13D03931" w14:textId="77777777" w:rsidR="00F03062" w:rsidRDefault="00000000">
      <w:pPr>
        <w:widowControl w:val="0"/>
        <w:autoSpaceDE w:val="0"/>
        <w:autoSpaceDN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14:anchorId="695EB4FE" wp14:editId="71525980">
            <wp:extent cx="1852930" cy="476885"/>
            <wp:effectExtent l="0" t="0" r="0" b="0"/>
            <wp:docPr id="68" name="Рисунок 68" descr="base_23792_85543_877"/>
            <wp:cNvGraphicFramePr/>
            <a:graphic xmlns:a="http://schemas.openxmlformats.org/drawingml/2006/main">
              <a:graphicData uri="http://schemas.openxmlformats.org/drawingml/2006/picture">
                <pic:pic xmlns:pic="http://schemas.openxmlformats.org/drawingml/2006/picture">
                  <pic:nvPicPr>
                    <pic:cNvPr id="68" name="Рисунок 68" descr="base_23792_85543_877"/>
                    <pic:cNvPicPr preferRelativeResize="0">
                      <a:picLocks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a:xfrm>
                      <a:off x="0" y="0"/>
                      <a:ext cx="1852930" cy="476885"/>
                    </a:xfrm>
                    <a:prstGeom prst="rect">
                      <a:avLst/>
                    </a:prstGeom>
                    <a:noFill/>
                    <a:ln>
                      <a:noFill/>
                    </a:ln>
                  </pic:spPr>
                </pic:pic>
              </a:graphicData>
            </a:graphic>
          </wp:inline>
        </w:drawing>
      </w:r>
    </w:p>
    <w:p w14:paraId="362EB7A9"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7F406C8C" wp14:editId="65912A2C">
            <wp:extent cx="374015" cy="254635"/>
            <wp:effectExtent l="0" t="0" r="6985" b="0"/>
            <wp:docPr id="5" name="Рисунок 5" descr="base_23792_85543_878"/>
            <wp:cNvGraphicFramePr/>
            <a:graphic xmlns:a="http://schemas.openxmlformats.org/drawingml/2006/main">
              <a:graphicData uri="http://schemas.openxmlformats.org/drawingml/2006/picture">
                <pic:pic xmlns:pic="http://schemas.openxmlformats.org/drawingml/2006/picture">
                  <pic:nvPicPr>
                    <pic:cNvPr id="5" name="Рисунок 5" descr="base_23792_85543_878"/>
                    <pic:cNvPicPr preferRelativeResize="0">
                      <a:picLocks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a:xfrm>
                      <a:off x="0" y="0"/>
                      <a:ext cx="374015"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количество работников, направляемых на i-й вид дополнительного профессионального образования;</w:t>
      </w:r>
    </w:p>
    <w:p w14:paraId="3948A457"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0D0BC8CF" wp14:editId="1823531E">
            <wp:extent cx="334010" cy="254635"/>
            <wp:effectExtent l="0" t="0" r="8890" b="0"/>
            <wp:docPr id="1" name="Рисунок 1" descr="base_23792_85543_879"/>
            <wp:cNvGraphicFramePr/>
            <a:graphic xmlns:a="http://schemas.openxmlformats.org/drawingml/2006/main">
              <a:graphicData uri="http://schemas.openxmlformats.org/drawingml/2006/picture">
                <pic:pic xmlns:pic="http://schemas.openxmlformats.org/drawingml/2006/picture">
                  <pic:nvPicPr>
                    <pic:cNvPr id="1" name="Рисунок 1" descr="base_23792_85543_879"/>
                    <pic:cNvPicPr preferRelativeResize="0">
                      <a:picLocks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a:xfrm>
                      <a:off x="0" y="0"/>
                      <a:ext cx="334010"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цена обучения одного работника по i-</w:t>
      </w:r>
      <w:proofErr w:type="spellStart"/>
      <w:r>
        <w:rPr>
          <w:rFonts w:ascii="Times New Roman" w:eastAsia="Times New Roman" w:hAnsi="Times New Roman" w:cs="Times New Roman"/>
          <w:sz w:val="28"/>
          <w:szCs w:val="28"/>
          <w:lang w:eastAsia="ru-RU"/>
        </w:rPr>
        <w:t>му</w:t>
      </w:r>
      <w:proofErr w:type="spellEnd"/>
      <w:r>
        <w:rPr>
          <w:rFonts w:ascii="Times New Roman" w:eastAsia="Times New Roman" w:hAnsi="Times New Roman" w:cs="Times New Roman"/>
          <w:sz w:val="28"/>
          <w:szCs w:val="28"/>
          <w:lang w:eastAsia="ru-RU"/>
        </w:rPr>
        <w:t xml:space="preserve"> виду дополнительного профессионального образования.</w:t>
      </w:r>
    </w:p>
    <w:p w14:paraId="32D55E32" w14:textId="77777777" w:rsidR="00F03062" w:rsidRDefault="00000000">
      <w:pPr>
        <w:widowControl w:val="0"/>
        <w:autoSpaceDE w:val="0"/>
        <w:autoSpaceDN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№34.</w:t>
      </w:r>
    </w:p>
    <w:p w14:paraId="3E8B6DAB" w14:textId="77777777" w:rsidR="00F03062" w:rsidRDefault="00000000">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№34</w:t>
      </w:r>
    </w:p>
    <w:p w14:paraId="05FB1A3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приобретение образовательных услуг по профессиональной переподготовке и повышению квалификации</w:t>
      </w:r>
    </w:p>
    <w:p w14:paraId="0D2A0C7F" w14:textId="77777777" w:rsidR="00F03062" w:rsidRDefault="00F03062">
      <w:pPr>
        <w:widowControl w:val="0"/>
        <w:autoSpaceDE w:val="0"/>
        <w:autoSpaceDN w:val="0"/>
        <w:adjustRightInd w:val="0"/>
        <w:spacing w:after="0" w:line="240" w:lineRule="auto"/>
        <w:jc w:val="center"/>
        <w:rPr>
          <w:rFonts w:ascii="Times New Roman" w:hAnsi="Times New Roman" w:cs="Times New Roman"/>
          <w:sz w:val="28"/>
          <w:szCs w:val="2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2806"/>
        <w:gridCol w:w="2297"/>
      </w:tblGrid>
      <w:tr w:rsidR="00F03062" w14:paraId="10AC84AD" w14:textId="77777777">
        <w:trPr>
          <w:trHeight w:val="405"/>
        </w:trPr>
        <w:tc>
          <w:tcPr>
            <w:tcW w:w="4565" w:type="dxa"/>
          </w:tcPr>
          <w:p w14:paraId="212E2D6B"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Вид дополнительного профессионального образования</w:t>
            </w:r>
          </w:p>
        </w:tc>
        <w:tc>
          <w:tcPr>
            <w:tcW w:w="2806" w:type="dxa"/>
            <w:vAlign w:val="center"/>
          </w:tcPr>
          <w:p w14:paraId="03912E14"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количества работников, направляемых на обучение/год</w:t>
            </w:r>
          </w:p>
        </w:tc>
        <w:tc>
          <w:tcPr>
            <w:tcW w:w="2297" w:type="dxa"/>
          </w:tcPr>
          <w:p w14:paraId="73A15E53"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обучения одного работника (рублей)</w:t>
            </w:r>
          </w:p>
        </w:tc>
      </w:tr>
      <w:tr w:rsidR="00F03062" w14:paraId="159F711D" w14:textId="77777777">
        <w:trPr>
          <w:trHeight w:val="405"/>
        </w:trPr>
        <w:tc>
          <w:tcPr>
            <w:tcW w:w="4565" w:type="dxa"/>
          </w:tcPr>
          <w:p w14:paraId="456A9154" w14:textId="77777777" w:rsidR="00F03062" w:rsidRDefault="00F03062">
            <w:pPr>
              <w:spacing w:after="0" w:line="240" w:lineRule="auto"/>
              <w:jc w:val="center"/>
              <w:rPr>
                <w:rFonts w:ascii="Times New Roman" w:hAnsi="Times New Roman" w:cs="Times New Roman"/>
                <w:sz w:val="28"/>
                <w:szCs w:val="28"/>
              </w:rPr>
            </w:pPr>
          </w:p>
        </w:tc>
        <w:tc>
          <w:tcPr>
            <w:tcW w:w="2806" w:type="dxa"/>
            <w:vAlign w:val="center"/>
          </w:tcPr>
          <w:p w14:paraId="24560B00" w14:textId="77777777" w:rsidR="00F03062" w:rsidRDefault="00F03062">
            <w:pPr>
              <w:spacing w:after="0" w:line="240" w:lineRule="auto"/>
              <w:jc w:val="center"/>
              <w:rPr>
                <w:rFonts w:ascii="Times New Roman" w:hAnsi="Times New Roman" w:cs="Times New Roman"/>
                <w:sz w:val="28"/>
                <w:szCs w:val="28"/>
              </w:rPr>
            </w:pPr>
          </w:p>
        </w:tc>
        <w:tc>
          <w:tcPr>
            <w:tcW w:w="2297" w:type="dxa"/>
          </w:tcPr>
          <w:p w14:paraId="13F0BD6B" w14:textId="77777777" w:rsidR="00F03062" w:rsidRDefault="00F03062">
            <w:pPr>
              <w:spacing w:after="0" w:line="240" w:lineRule="auto"/>
              <w:jc w:val="center"/>
              <w:rPr>
                <w:rFonts w:ascii="Times New Roman" w:hAnsi="Times New Roman" w:cs="Times New Roman"/>
                <w:sz w:val="28"/>
                <w:szCs w:val="28"/>
              </w:rPr>
            </w:pPr>
          </w:p>
        </w:tc>
      </w:tr>
      <w:tr w:rsidR="00F03062" w14:paraId="2980F05E" w14:textId="77777777">
        <w:trPr>
          <w:trHeight w:val="405"/>
        </w:trPr>
        <w:tc>
          <w:tcPr>
            <w:tcW w:w="4565" w:type="dxa"/>
            <w:vAlign w:val="center"/>
          </w:tcPr>
          <w:p w14:paraId="20C324B4"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Повышение квалификации работников, дополнительное профессиональное образование и дополнительное образование</w:t>
            </w:r>
          </w:p>
        </w:tc>
        <w:tc>
          <w:tcPr>
            <w:tcW w:w="2806" w:type="dxa"/>
            <w:vAlign w:val="center"/>
          </w:tcPr>
          <w:p w14:paraId="7963C595" w14:textId="77777777" w:rsidR="00F03062" w:rsidRDefault="00F03062">
            <w:pPr>
              <w:widowControl w:val="0"/>
              <w:autoSpaceDE w:val="0"/>
              <w:autoSpaceDN w:val="0"/>
              <w:adjustRightInd w:val="0"/>
              <w:spacing w:after="0" w:line="240" w:lineRule="auto"/>
              <w:jc w:val="center"/>
              <w:rPr>
                <w:rFonts w:ascii="Times New Roman" w:hAnsi="Times New Roman" w:cs="Times New Roman"/>
                <w:sz w:val="28"/>
                <w:szCs w:val="28"/>
              </w:rPr>
            </w:pPr>
          </w:p>
        </w:tc>
        <w:tc>
          <w:tcPr>
            <w:tcW w:w="2297" w:type="dxa"/>
            <w:vAlign w:val="center"/>
          </w:tcPr>
          <w:p w14:paraId="039FEE2D" w14:textId="77777777" w:rsidR="00F03062" w:rsidRDefault="00F03062">
            <w:pPr>
              <w:widowControl w:val="0"/>
              <w:autoSpaceDE w:val="0"/>
              <w:autoSpaceDN w:val="0"/>
              <w:adjustRightInd w:val="0"/>
              <w:spacing w:after="0" w:line="240" w:lineRule="auto"/>
              <w:jc w:val="center"/>
              <w:rPr>
                <w:rFonts w:ascii="Times New Roman" w:hAnsi="Times New Roman" w:cs="Times New Roman"/>
                <w:sz w:val="28"/>
                <w:szCs w:val="28"/>
              </w:rPr>
            </w:pPr>
          </w:p>
        </w:tc>
      </w:tr>
      <w:tr w:rsidR="00F03062" w14:paraId="7F575F06" w14:textId="77777777">
        <w:trPr>
          <w:trHeight w:val="405"/>
        </w:trPr>
        <w:tc>
          <w:tcPr>
            <w:tcW w:w="4565" w:type="dxa"/>
            <w:vAlign w:val="center"/>
          </w:tcPr>
          <w:p w14:paraId="52920C95" w14:textId="77777777" w:rsidR="00F03062" w:rsidRDefault="00000000">
            <w:pPr>
              <w:spacing w:after="0" w:line="240" w:lineRule="auto"/>
              <w:ind w:left="484"/>
              <w:rPr>
                <w:rFonts w:ascii="Times New Roman" w:hAnsi="Times New Roman" w:cs="Times New Roman"/>
                <w:sz w:val="28"/>
                <w:szCs w:val="28"/>
              </w:rPr>
            </w:pPr>
            <w:r>
              <w:rPr>
                <w:rFonts w:ascii="Times New Roman" w:hAnsi="Times New Roman" w:cs="Times New Roman"/>
                <w:sz w:val="28"/>
                <w:szCs w:val="28"/>
              </w:rPr>
              <w:t>Министр, заместители министра</w:t>
            </w:r>
          </w:p>
        </w:tc>
        <w:tc>
          <w:tcPr>
            <w:tcW w:w="2806" w:type="dxa"/>
            <w:vAlign w:val="center"/>
          </w:tcPr>
          <w:p w14:paraId="47F9801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w:t>
            </w:r>
          </w:p>
        </w:tc>
        <w:tc>
          <w:tcPr>
            <w:tcW w:w="2297" w:type="dxa"/>
            <w:vAlign w:val="center"/>
          </w:tcPr>
          <w:p w14:paraId="49B351D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50 000,00</w:t>
            </w:r>
          </w:p>
        </w:tc>
      </w:tr>
      <w:tr w:rsidR="00F03062" w14:paraId="4A6FED13" w14:textId="77777777">
        <w:trPr>
          <w:trHeight w:val="405"/>
        </w:trPr>
        <w:tc>
          <w:tcPr>
            <w:tcW w:w="4565" w:type="dxa"/>
            <w:vAlign w:val="center"/>
          </w:tcPr>
          <w:p w14:paraId="55E552AD" w14:textId="77777777" w:rsidR="00F03062" w:rsidRDefault="00000000">
            <w:pPr>
              <w:spacing w:after="0" w:line="240" w:lineRule="auto"/>
              <w:ind w:left="484"/>
              <w:rPr>
                <w:rFonts w:ascii="Times New Roman" w:hAnsi="Times New Roman" w:cs="Times New Roman"/>
                <w:sz w:val="28"/>
                <w:szCs w:val="28"/>
              </w:rPr>
            </w:pPr>
            <w:r>
              <w:rPr>
                <w:rFonts w:ascii="Times New Roman" w:hAnsi="Times New Roman" w:cs="Times New Roman"/>
                <w:sz w:val="28"/>
                <w:szCs w:val="28"/>
              </w:rPr>
              <w:t>Начальники отделов</w:t>
            </w:r>
          </w:p>
        </w:tc>
        <w:tc>
          <w:tcPr>
            <w:tcW w:w="2806" w:type="dxa"/>
            <w:vAlign w:val="center"/>
          </w:tcPr>
          <w:p w14:paraId="59A1AD7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w:t>
            </w:r>
          </w:p>
        </w:tc>
        <w:tc>
          <w:tcPr>
            <w:tcW w:w="2297" w:type="dxa"/>
            <w:vAlign w:val="center"/>
          </w:tcPr>
          <w:p w14:paraId="2A884FF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25 000,00</w:t>
            </w:r>
          </w:p>
        </w:tc>
      </w:tr>
      <w:tr w:rsidR="00F03062" w14:paraId="3CB964BF" w14:textId="77777777">
        <w:trPr>
          <w:trHeight w:val="405"/>
        </w:trPr>
        <w:tc>
          <w:tcPr>
            <w:tcW w:w="4565" w:type="dxa"/>
            <w:vAlign w:val="center"/>
          </w:tcPr>
          <w:p w14:paraId="42E6DCE6" w14:textId="77777777" w:rsidR="00F03062" w:rsidRDefault="00000000">
            <w:pPr>
              <w:spacing w:after="0" w:line="240" w:lineRule="auto"/>
              <w:ind w:left="484"/>
              <w:rPr>
                <w:rFonts w:ascii="Times New Roman" w:hAnsi="Times New Roman" w:cs="Times New Roman"/>
                <w:sz w:val="28"/>
                <w:szCs w:val="28"/>
              </w:rPr>
            </w:pPr>
            <w:r>
              <w:rPr>
                <w:rFonts w:ascii="Times New Roman" w:hAnsi="Times New Roman" w:cs="Times New Roman"/>
                <w:sz w:val="28"/>
                <w:szCs w:val="28"/>
              </w:rPr>
              <w:t>Сотрудники</w:t>
            </w:r>
          </w:p>
        </w:tc>
        <w:tc>
          <w:tcPr>
            <w:tcW w:w="2806" w:type="dxa"/>
            <w:vAlign w:val="center"/>
          </w:tcPr>
          <w:p w14:paraId="2DB54C1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w:t>
            </w:r>
          </w:p>
        </w:tc>
        <w:tc>
          <w:tcPr>
            <w:tcW w:w="2297" w:type="dxa"/>
            <w:vAlign w:val="center"/>
          </w:tcPr>
          <w:p w14:paraId="1F34840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15 000,00</w:t>
            </w:r>
          </w:p>
        </w:tc>
      </w:tr>
      <w:tr w:rsidR="00F03062" w14:paraId="58BC7C7D" w14:textId="77777777">
        <w:trPr>
          <w:trHeight w:val="420"/>
        </w:trPr>
        <w:tc>
          <w:tcPr>
            <w:tcW w:w="4565" w:type="dxa"/>
            <w:vAlign w:val="center"/>
          </w:tcPr>
          <w:p w14:paraId="00B32092"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Семинары, курсы</w:t>
            </w:r>
          </w:p>
        </w:tc>
        <w:tc>
          <w:tcPr>
            <w:tcW w:w="2806" w:type="dxa"/>
            <w:vAlign w:val="center"/>
          </w:tcPr>
          <w:p w14:paraId="72F535A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мере необходимости, в связи с исполнением служебных/должностных обязанностей</w:t>
            </w:r>
          </w:p>
        </w:tc>
        <w:tc>
          <w:tcPr>
            <w:tcW w:w="2297" w:type="dxa"/>
            <w:vAlign w:val="center"/>
          </w:tcPr>
          <w:p w14:paraId="44179BB0" w14:textId="644B7B21"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50 000,00 </w:t>
            </w:r>
          </w:p>
        </w:tc>
      </w:tr>
      <w:tr w:rsidR="00F03062" w14:paraId="529E11A6" w14:textId="77777777">
        <w:trPr>
          <w:trHeight w:val="420"/>
        </w:trPr>
        <w:tc>
          <w:tcPr>
            <w:tcW w:w="4565" w:type="dxa"/>
            <w:vAlign w:val="center"/>
          </w:tcPr>
          <w:p w14:paraId="5200A12C"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Участие в форумах, конференциях, деловых миссиях, круглых столах</w:t>
            </w:r>
          </w:p>
        </w:tc>
        <w:tc>
          <w:tcPr>
            <w:tcW w:w="2806" w:type="dxa"/>
            <w:vAlign w:val="center"/>
          </w:tcPr>
          <w:p w14:paraId="7D34060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w:t>
            </w:r>
          </w:p>
        </w:tc>
        <w:tc>
          <w:tcPr>
            <w:tcW w:w="2297" w:type="dxa"/>
            <w:vAlign w:val="center"/>
          </w:tcPr>
          <w:p w14:paraId="4FD8FE3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25 000,00</w:t>
            </w:r>
          </w:p>
        </w:tc>
      </w:tr>
    </w:tbl>
    <w:p w14:paraId="1517DC95" w14:textId="77777777" w:rsidR="00F03062" w:rsidRDefault="00000000">
      <w:pPr>
        <w:autoSpaceDE w:val="0"/>
        <w:autoSpaceDN w:val="0"/>
        <w:adjustRightInd w:val="0"/>
        <w:spacing w:before="120" w:after="120"/>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16. </w:t>
      </w:r>
      <w:r>
        <w:rPr>
          <w:rFonts w:ascii="Times New Roman" w:hAnsi="Times New Roman" w:cs="Times New Roman"/>
          <w:bCs/>
          <w:sz w:val="28"/>
          <w:szCs w:val="28"/>
        </w:rPr>
        <w:t>Затраты на оплату нотариальных услуг (</w:t>
      </w:r>
      <w:proofErr w:type="spellStart"/>
      <w:r>
        <w:rPr>
          <w:rFonts w:ascii="Times New Roman" w:hAnsi="Times New Roman" w:cs="Times New Roman"/>
          <w:bCs/>
          <w:sz w:val="28"/>
          <w:szCs w:val="28"/>
        </w:rPr>
        <w:t>З</w:t>
      </w:r>
      <w:r>
        <w:rPr>
          <w:rFonts w:ascii="Times New Roman" w:hAnsi="Times New Roman" w:cs="Times New Roman"/>
          <w:bCs/>
          <w:sz w:val="16"/>
          <w:szCs w:val="16"/>
        </w:rPr>
        <w:t>нот</w:t>
      </w:r>
      <w:proofErr w:type="spellEnd"/>
      <w:r>
        <w:rPr>
          <w:rFonts w:ascii="Times New Roman" w:hAnsi="Times New Roman" w:cs="Times New Roman"/>
          <w:bCs/>
          <w:sz w:val="28"/>
          <w:szCs w:val="28"/>
        </w:rPr>
        <w:t>), определяются по формуле:</w:t>
      </w:r>
    </w:p>
    <w:p w14:paraId="4F75FA59" w14:textId="77777777" w:rsidR="00F03062" w:rsidRDefault="00000000">
      <w:pPr>
        <w:autoSpaceDE w:val="0"/>
        <w:autoSpaceDN w:val="0"/>
        <w:adjustRightInd w:val="0"/>
        <w:spacing w:before="120" w:after="120"/>
        <w:ind w:firstLine="709"/>
        <w:jc w:val="both"/>
        <w:rPr>
          <w:rFonts w:ascii="Times New Roman" w:hAnsi="Times New Roman" w:cs="Times New Roman"/>
          <w:bCs/>
          <w:sz w:val="28"/>
          <w:szCs w:val="28"/>
        </w:rPr>
      </w:pPr>
      <m:oMathPara>
        <m:oMath>
          <m:sSub>
            <m:sSubPr>
              <m:ctrlPr>
                <w:rPr>
                  <w:rFonts w:ascii="Cambria Math" w:hAnsi="Cambria Math" w:cs="Times New Roman"/>
                  <w:bCs/>
                  <w:i/>
                  <w:sz w:val="28"/>
                  <w:szCs w:val="28"/>
                </w:rPr>
              </m:ctrlPr>
            </m:sSubPr>
            <m:e>
              <m:r>
                <w:rPr>
                  <w:rFonts w:ascii="Cambria Math" w:hAnsi="Cambria Math" w:cs="Times New Roman"/>
                  <w:sz w:val="28"/>
                  <w:szCs w:val="28"/>
                </w:rPr>
                <m:t>З</m:t>
              </m:r>
            </m:e>
            <m:sub>
              <m:r>
                <w:rPr>
                  <w:rFonts w:ascii="Cambria Math" w:hAnsi="Cambria Math" w:cs="Times New Roman"/>
                  <w:sz w:val="28"/>
                  <w:szCs w:val="28"/>
                </w:rPr>
                <m:t>нот</m:t>
              </m:r>
            </m:sub>
          </m:sSub>
          <m:r>
            <w:rPr>
              <w:rFonts w:ascii="Cambria Math" w:hAnsi="Cambria Math" w:cs="Times New Roman"/>
              <w:sz w:val="28"/>
              <w:szCs w:val="28"/>
            </w:rPr>
            <m:t>=</m:t>
          </m:r>
          <m:nary>
            <m:naryPr>
              <m:chr m:val="∑"/>
              <m:limLoc m:val="undOvr"/>
              <m:ctrlPr>
                <w:rPr>
                  <w:rFonts w:ascii="Cambria Math" w:hAnsi="Cambria Math" w:cs="Times New Roman"/>
                  <w:bCs/>
                  <w:i/>
                  <w:sz w:val="28"/>
                  <w:szCs w:val="28"/>
                </w:rPr>
              </m:ctrlPr>
            </m:naryPr>
            <m:sub>
              <m:r>
                <w:rPr>
                  <w:rFonts w:ascii="Cambria Math" w:hAnsi="Cambria Math" w:cs="Times New Roman"/>
                  <w:sz w:val="28"/>
                  <w:szCs w:val="28"/>
                </w:rPr>
                <m:t>i=1</m:t>
              </m:r>
            </m:sub>
            <m:sup>
              <m:r>
                <w:rPr>
                  <w:rFonts w:ascii="Cambria Math" w:hAnsi="Cambria Math" w:cs="Times New Roman"/>
                  <w:sz w:val="28"/>
                  <w:szCs w:val="28"/>
                  <w:lang w:val="en-US"/>
                </w:rPr>
                <m:t>n</m:t>
              </m:r>
            </m:sup>
            <m:e>
              <m:sSub>
                <m:sSubPr>
                  <m:ctrlPr>
                    <w:rPr>
                      <w:rFonts w:ascii="Cambria Math" w:hAnsi="Cambria Math" w:cs="Times New Roman"/>
                      <w:bCs/>
                      <w:i/>
                      <w:sz w:val="28"/>
                      <w:szCs w:val="28"/>
                    </w:rPr>
                  </m:ctrlPr>
                </m:sSubPr>
                <m:e>
                  <m:r>
                    <w:rPr>
                      <w:rFonts w:ascii="Cambria Math" w:hAnsi="Cambria Math" w:cs="Times New Roman"/>
                      <w:sz w:val="28"/>
                      <w:szCs w:val="28"/>
                    </w:rPr>
                    <m:t>Q</m:t>
                  </m:r>
                </m:e>
                <m:sub>
                  <m:r>
                    <w:rPr>
                      <w:rFonts w:ascii="Cambria Math" w:hAnsi="Cambria Math" w:cs="Times New Roman"/>
                      <w:sz w:val="28"/>
                      <w:szCs w:val="28"/>
                    </w:rPr>
                    <m:t>i нот</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Р</m:t>
                  </m:r>
                </m:e>
                <m:sub>
                  <m:r>
                    <w:rPr>
                      <w:rFonts w:ascii="Cambria Math" w:hAnsi="Cambria Math" w:cs="Times New Roman"/>
                      <w:sz w:val="28"/>
                      <w:szCs w:val="28"/>
                      <w:lang w:val="en-US"/>
                    </w:rPr>
                    <m:t>i</m:t>
                  </m:r>
                  <m:r>
                    <w:rPr>
                      <w:rFonts w:ascii="Cambria Math" w:hAnsi="Cambria Math" w:cs="Times New Roman"/>
                      <w:sz w:val="28"/>
                      <w:szCs w:val="28"/>
                    </w:rPr>
                    <m:t xml:space="preserve"> нот</m:t>
                  </m:r>
                </m:sub>
              </m:sSub>
              <m:r>
                <w:rPr>
                  <w:rFonts w:ascii="Cambria Math" w:hAnsi="Cambria Math" w:cs="Times New Roman"/>
                  <w:sz w:val="28"/>
                  <w:szCs w:val="28"/>
                </w:rPr>
                <m:t>, где</m:t>
              </m:r>
            </m:e>
          </m:nary>
        </m:oMath>
      </m:oMathPara>
    </w:p>
    <w:p w14:paraId="7C120756" w14:textId="77777777" w:rsidR="00F03062" w:rsidRDefault="00000000">
      <w:pPr>
        <w:autoSpaceDE w:val="0"/>
        <w:autoSpaceDN w:val="0"/>
        <w:adjustRightInd w:val="0"/>
        <w:ind w:firstLine="708"/>
        <w:rPr>
          <w:bCs/>
          <w:sz w:val="28"/>
          <w:szCs w:val="28"/>
        </w:rPr>
      </w:pPr>
      <w:r>
        <w:rPr>
          <w:rFonts w:ascii="Times New Roman" w:hAnsi="Times New Roman" w:cs="Times New Roman"/>
          <w:bCs/>
          <w:sz w:val="28"/>
          <w:szCs w:val="28"/>
          <w:lang w:val="en-US"/>
        </w:rPr>
        <w:t>Q</w:t>
      </w:r>
      <w:r>
        <w:rPr>
          <w:rFonts w:ascii="Times New Roman" w:hAnsi="Times New Roman" w:cs="Times New Roman"/>
          <w:bCs/>
          <w:sz w:val="28"/>
          <w:szCs w:val="28"/>
          <w:vertAlign w:val="subscript"/>
          <w:lang w:val="en-US"/>
        </w:rPr>
        <w:t>i</w:t>
      </w:r>
      <w:r>
        <w:rPr>
          <w:rFonts w:ascii="Times New Roman" w:hAnsi="Times New Roman" w:cs="Times New Roman"/>
          <w:bCs/>
          <w:sz w:val="28"/>
          <w:szCs w:val="28"/>
          <w:vertAlign w:val="subscript"/>
        </w:rPr>
        <w:t xml:space="preserve"> нот</w:t>
      </w:r>
      <w:r>
        <w:rPr>
          <w:bCs/>
          <w:sz w:val="24"/>
          <w:szCs w:val="24"/>
        </w:rPr>
        <w:t xml:space="preserve"> </w:t>
      </w:r>
      <w:r>
        <w:rPr>
          <w:bCs/>
          <w:sz w:val="28"/>
          <w:szCs w:val="28"/>
        </w:rPr>
        <w:t xml:space="preserve">– </w:t>
      </w:r>
      <w:r>
        <w:rPr>
          <w:rFonts w:ascii="Times New Roman" w:hAnsi="Times New Roman" w:cs="Times New Roman"/>
          <w:bCs/>
          <w:sz w:val="28"/>
          <w:szCs w:val="28"/>
        </w:rPr>
        <w:t>количество i-</w:t>
      </w:r>
      <w:proofErr w:type="spellStart"/>
      <w:r>
        <w:rPr>
          <w:rFonts w:ascii="Times New Roman" w:hAnsi="Times New Roman" w:cs="Times New Roman"/>
          <w:bCs/>
          <w:sz w:val="28"/>
          <w:szCs w:val="28"/>
        </w:rPr>
        <w:t>ых</w:t>
      </w:r>
      <w:proofErr w:type="spellEnd"/>
      <w:r>
        <w:rPr>
          <w:rFonts w:ascii="Times New Roman" w:hAnsi="Times New Roman" w:cs="Times New Roman"/>
          <w:bCs/>
          <w:sz w:val="28"/>
          <w:szCs w:val="28"/>
        </w:rPr>
        <w:t xml:space="preserve"> разовых нотариальных услуг;</w:t>
      </w:r>
    </w:p>
    <w:p w14:paraId="5AB07ABB" w14:textId="77777777" w:rsidR="00F03062" w:rsidRDefault="00000000">
      <w:pPr>
        <w:autoSpaceDE w:val="0"/>
        <w:autoSpaceDN w:val="0"/>
        <w:adjustRightInd w:val="0"/>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w:t>
      </w:r>
      <w:proofErr w:type="spellStart"/>
      <w:r>
        <w:rPr>
          <w:rFonts w:ascii="Times New Roman" w:hAnsi="Times New Roman" w:cs="Times New Roman"/>
          <w:bCs/>
          <w:sz w:val="28"/>
          <w:szCs w:val="28"/>
          <w:vertAlign w:val="subscript"/>
          <w:lang w:val="en-US"/>
        </w:rPr>
        <w:t>i</w:t>
      </w:r>
      <w:proofErr w:type="spellEnd"/>
      <w:r>
        <w:rPr>
          <w:rFonts w:ascii="Times New Roman" w:hAnsi="Times New Roman" w:cs="Times New Roman"/>
          <w:bCs/>
          <w:sz w:val="28"/>
          <w:szCs w:val="28"/>
          <w:vertAlign w:val="subscript"/>
        </w:rPr>
        <w:t xml:space="preserve"> нот</w:t>
      </w:r>
      <w:r>
        <w:rPr>
          <w:bCs/>
          <w:sz w:val="28"/>
          <w:szCs w:val="28"/>
        </w:rPr>
        <w:t xml:space="preserve"> – </w:t>
      </w:r>
      <w:r>
        <w:rPr>
          <w:rFonts w:ascii="Times New Roman" w:hAnsi="Times New Roman" w:cs="Times New Roman"/>
          <w:bCs/>
          <w:sz w:val="28"/>
          <w:szCs w:val="28"/>
        </w:rPr>
        <w:t xml:space="preserve">цена </w:t>
      </w:r>
      <w:proofErr w:type="spellStart"/>
      <w:r>
        <w:rPr>
          <w:rFonts w:ascii="Times New Roman" w:hAnsi="Times New Roman" w:cs="Times New Roman"/>
          <w:bCs/>
          <w:sz w:val="28"/>
          <w:szCs w:val="28"/>
          <w:lang w:val="en-US"/>
        </w:rPr>
        <w:t>i</w:t>
      </w:r>
      <w:proofErr w:type="spellEnd"/>
      <w:r>
        <w:rPr>
          <w:rFonts w:ascii="Times New Roman" w:hAnsi="Times New Roman" w:cs="Times New Roman"/>
          <w:bCs/>
          <w:sz w:val="28"/>
          <w:szCs w:val="28"/>
        </w:rPr>
        <w:t>-ой разового предоставления услуги.</w:t>
      </w:r>
    </w:p>
    <w:p w14:paraId="3F6147F4" w14:textId="77777777" w:rsidR="00F03062" w:rsidRDefault="00000000">
      <w:pPr>
        <w:autoSpaceDE w:val="0"/>
        <w:autoSpaceDN w:val="0"/>
        <w:adjustRightInd w:val="0"/>
        <w:spacing w:line="36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№35.</w:t>
      </w:r>
    </w:p>
    <w:p w14:paraId="12122453" w14:textId="77777777" w:rsidR="00F03062" w:rsidRDefault="00000000">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№35</w:t>
      </w:r>
    </w:p>
    <w:p w14:paraId="5D083EF8" w14:textId="77777777" w:rsidR="00F03062" w:rsidRDefault="00000000">
      <w:pPr>
        <w:autoSpaceDE w:val="0"/>
        <w:autoSpaceDN w:val="0"/>
        <w:adjustRightInd w:val="0"/>
        <w:spacing w:line="36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Нормативы затрат на нотариальные услуги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6917"/>
      </w:tblGrid>
      <w:tr w:rsidR="00F03062" w14:paraId="3BB5CD9E" w14:textId="77777777">
        <w:trPr>
          <w:trHeight w:val="405"/>
        </w:trPr>
        <w:tc>
          <w:tcPr>
            <w:tcW w:w="2864" w:type="dxa"/>
          </w:tcPr>
          <w:p w14:paraId="2064A07D"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разовых нотариальных услуг</w:t>
            </w:r>
          </w:p>
        </w:tc>
        <w:tc>
          <w:tcPr>
            <w:tcW w:w="6917" w:type="dxa"/>
            <w:vAlign w:val="center"/>
          </w:tcPr>
          <w:p w14:paraId="4F6DA091"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Норматив цены за предоставление разовой услуги </w:t>
            </w:r>
          </w:p>
        </w:tc>
      </w:tr>
      <w:tr w:rsidR="00F03062" w14:paraId="6E654DE2" w14:textId="77777777">
        <w:trPr>
          <w:trHeight w:val="405"/>
        </w:trPr>
        <w:tc>
          <w:tcPr>
            <w:tcW w:w="9781" w:type="dxa"/>
            <w:gridSpan w:val="2"/>
            <w:vAlign w:val="center"/>
          </w:tcPr>
          <w:p w14:paraId="489DF24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w:t>
            </w:r>
          </w:p>
        </w:tc>
      </w:tr>
      <w:tr w:rsidR="00F03062" w14:paraId="08B170BD" w14:textId="77777777">
        <w:trPr>
          <w:trHeight w:val="405"/>
        </w:trPr>
        <w:tc>
          <w:tcPr>
            <w:tcW w:w="2864" w:type="dxa"/>
            <w:vAlign w:val="center"/>
          </w:tcPr>
          <w:p w14:paraId="3F69D61B" w14:textId="6BECC29D" w:rsidR="00F03062" w:rsidRDefault="00F91302" w:rsidP="00F9130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6917" w:type="dxa"/>
            <w:vAlign w:val="center"/>
          </w:tcPr>
          <w:p w14:paraId="5A479F2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уровня тарифов, установленных Основами законодательства Российской Федерации о нотариате, Налоговым кодексом Российской Федерации</w:t>
            </w:r>
          </w:p>
        </w:tc>
      </w:tr>
    </w:tbl>
    <w:p w14:paraId="1CED967A"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61B27DEA"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 Затраты на оплату услуг по модернизации официального сайта (</w:t>
      </w:r>
      <w:proofErr w:type="spellStart"/>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vertAlign w:val="subscript"/>
          <w:lang w:eastAsia="ru-RU"/>
        </w:rPr>
        <w:t>м</w:t>
      </w:r>
      <w:proofErr w:type="spellEnd"/>
      <w:r>
        <w:rPr>
          <w:rFonts w:ascii="Times New Roman" w:eastAsia="Times New Roman" w:hAnsi="Times New Roman" w:cs="Times New Roman"/>
          <w:sz w:val="28"/>
          <w:szCs w:val="28"/>
          <w:lang w:eastAsia="ru-RU"/>
        </w:rPr>
        <w:t>) министерства определяются по формуле:</w:t>
      </w:r>
    </w:p>
    <w:p w14:paraId="179571AC"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З</m:t>
              </m:r>
            </m:e>
            <m:sub>
              <m:r>
                <w:rPr>
                  <w:rFonts w:ascii="Cambria Math" w:eastAsia="Times New Roman" w:hAnsi="Cambria Math" w:cs="Times New Roman"/>
                  <w:sz w:val="28"/>
                  <w:szCs w:val="28"/>
                  <w:lang w:eastAsia="ru-RU"/>
                </w:rPr>
                <m:t>м</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Q</m:t>
              </m:r>
            </m:e>
            <m:sub>
              <m:r>
                <w:rPr>
                  <w:rFonts w:ascii="Cambria Math" w:eastAsia="Times New Roman" w:hAnsi="Cambria Math" w:cs="Times New Roman"/>
                  <w:sz w:val="28"/>
                  <w:szCs w:val="28"/>
                  <w:lang w:eastAsia="ru-RU"/>
                </w:rPr>
                <m:t>м</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Р</m:t>
              </m:r>
            </m:e>
            <m:sub>
              <m:r>
                <w:rPr>
                  <w:rFonts w:ascii="Cambria Math" w:eastAsia="Times New Roman" w:hAnsi="Cambria Math" w:cs="Times New Roman"/>
                  <w:sz w:val="28"/>
                  <w:szCs w:val="28"/>
                  <w:lang w:eastAsia="ru-RU"/>
                </w:rPr>
                <m:t>м</m:t>
              </m:r>
            </m:sub>
          </m:sSub>
          <m:r>
            <w:rPr>
              <w:rFonts w:ascii="Cambria Math" w:eastAsia="Times New Roman" w:hAnsi="Cambria Math" w:cs="Times New Roman"/>
              <w:sz w:val="28"/>
              <w:szCs w:val="28"/>
              <w:lang w:eastAsia="ru-RU"/>
            </w:rPr>
            <m:t>, где</m:t>
          </m:r>
        </m:oMath>
      </m:oMathPara>
    </w:p>
    <w:p w14:paraId="5B368A08"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Q</m:t>
            </m:r>
          </m:e>
          <m:sub>
            <m:r>
              <w:rPr>
                <w:rFonts w:ascii="Cambria Math" w:eastAsia="Times New Roman" w:hAnsi="Cambria Math" w:cs="Times New Roman"/>
                <w:sz w:val="28"/>
                <w:szCs w:val="28"/>
                <w:lang w:eastAsia="ru-RU"/>
              </w:rPr>
              <m:t>м</m:t>
            </m:r>
          </m:sub>
        </m:sSub>
      </m:oMath>
      <w:r>
        <w:rPr>
          <w:rFonts w:ascii="Times New Roman" w:eastAsia="Times New Roman" w:hAnsi="Times New Roman" w:cs="Times New Roman"/>
          <w:sz w:val="28"/>
          <w:szCs w:val="28"/>
          <w:lang w:eastAsia="ru-RU"/>
        </w:rPr>
        <w:t xml:space="preserve"> – количество услуг по модернизации официального сайта министерства в год,</w:t>
      </w:r>
    </w:p>
    <w:p w14:paraId="565A37BC"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Р</m:t>
            </m:r>
          </m:e>
          <m:sub>
            <m:r>
              <w:rPr>
                <w:rFonts w:ascii="Cambria Math" w:eastAsia="Times New Roman" w:hAnsi="Cambria Math" w:cs="Times New Roman"/>
                <w:sz w:val="28"/>
                <w:szCs w:val="28"/>
                <w:lang w:eastAsia="ru-RU"/>
              </w:rPr>
              <m:t>м</m:t>
            </m:r>
          </m:sub>
        </m:sSub>
      </m:oMath>
      <w:r>
        <w:rPr>
          <w:rFonts w:ascii="Times New Roman" w:eastAsia="Times New Roman" w:hAnsi="Times New Roman" w:cs="Times New Roman"/>
          <w:sz w:val="28"/>
          <w:szCs w:val="28"/>
          <w:lang w:eastAsia="ru-RU"/>
        </w:rPr>
        <w:t xml:space="preserve"> – цена предоставления услуги по модернизации официального сайта министерства.</w:t>
      </w:r>
    </w:p>
    <w:p w14:paraId="5E19178A" w14:textId="77777777" w:rsidR="00F03062" w:rsidRDefault="00000000">
      <w:pPr>
        <w:autoSpaceDE w:val="0"/>
        <w:autoSpaceDN w:val="0"/>
        <w:adjustRightInd w:val="0"/>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№36.</w:t>
      </w:r>
    </w:p>
    <w:p w14:paraId="03A8E6B9" w14:textId="77777777" w:rsidR="00F03062" w:rsidRDefault="00000000">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№36</w:t>
      </w:r>
    </w:p>
    <w:p w14:paraId="01A7F5AB" w14:textId="77777777" w:rsidR="00F03062" w:rsidRDefault="00000000">
      <w:pPr>
        <w:autoSpaceDE w:val="0"/>
        <w:autoSpaceDN w:val="0"/>
        <w:adjustRightInd w:val="0"/>
        <w:spacing w:after="120" w:line="360" w:lineRule="auto"/>
        <w:ind w:firstLine="709"/>
        <w:jc w:val="center"/>
        <w:rPr>
          <w:rFonts w:ascii="Times New Roman" w:eastAsia="Times New Roman" w:hAnsi="Times New Roman" w:cs="Times New Roman"/>
          <w:sz w:val="28"/>
          <w:szCs w:val="28"/>
          <w:lang w:eastAsia="ru-RU"/>
        </w:rPr>
      </w:pPr>
      <w:r>
        <w:rPr>
          <w:rFonts w:ascii="Times New Roman" w:hAnsi="Times New Roman" w:cs="Times New Roman"/>
          <w:bCs/>
          <w:sz w:val="28"/>
          <w:szCs w:val="28"/>
        </w:rPr>
        <w:t>Нормативы затрат на модернизацию официального сайта</w:t>
      </w:r>
    </w:p>
    <w:tbl>
      <w:tblPr>
        <w:tblStyle w:val="a9"/>
        <w:tblW w:w="0" w:type="auto"/>
        <w:tblLook w:val="04A0" w:firstRow="1" w:lastRow="0" w:firstColumn="1" w:lastColumn="0" w:noHBand="0" w:noVBand="1"/>
      </w:tblPr>
      <w:tblGrid>
        <w:gridCol w:w="4870"/>
        <w:gridCol w:w="4871"/>
      </w:tblGrid>
      <w:tr w:rsidR="00F03062" w14:paraId="0F91E6F0" w14:textId="77777777">
        <w:tc>
          <w:tcPr>
            <w:tcW w:w="4870" w:type="dxa"/>
          </w:tcPr>
          <w:p w14:paraId="238845EA" w14:textId="77777777" w:rsidR="00F03062" w:rsidRDefault="0000000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услуг по модернизации официального сайта министерства в год</w:t>
            </w:r>
          </w:p>
        </w:tc>
        <w:tc>
          <w:tcPr>
            <w:tcW w:w="4871" w:type="dxa"/>
          </w:tcPr>
          <w:p w14:paraId="3DEEDC9A" w14:textId="77777777" w:rsidR="00F03062" w:rsidRDefault="0000000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Цена предоставления услуги по модернизации официального сайта министерства, руб.</w:t>
            </w:r>
          </w:p>
        </w:tc>
      </w:tr>
      <w:tr w:rsidR="00F03062" w14:paraId="3CCAB522" w14:textId="77777777">
        <w:tc>
          <w:tcPr>
            <w:tcW w:w="4870" w:type="dxa"/>
          </w:tcPr>
          <w:p w14:paraId="6B553F08" w14:textId="77777777" w:rsidR="00F03062" w:rsidRDefault="0000000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более 1</w:t>
            </w:r>
          </w:p>
        </w:tc>
        <w:tc>
          <w:tcPr>
            <w:tcW w:w="4871" w:type="dxa"/>
          </w:tcPr>
          <w:p w14:paraId="405FF870" w14:textId="77777777" w:rsidR="00F03062" w:rsidRDefault="0000000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более 100 000,00</w:t>
            </w:r>
          </w:p>
        </w:tc>
      </w:tr>
    </w:tbl>
    <w:p w14:paraId="4793A807"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06A1E3BF"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 Затраты на оплату услуг по научно-технической обработке документов постоянного хранения (</w:t>
      </w:r>
      <w:proofErr w:type="spellStart"/>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vertAlign w:val="subscript"/>
          <w:lang w:eastAsia="ru-RU"/>
        </w:rPr>
        <w:t>арх</w:t>
      </w:r>
      <w:proofErr w:type="spellEnd"/>
      <w:r>
        <w:rPr>
          <w:rFonts w:ascii="Times New Roman" w:eastAsia="Times New Roman" w:hAnsi="Times New Roman" w:cs="Times New Roman"/>
          <w:sz w:val="28"/>
          <w:szCs w:val="28"/>
          <w:lang w:eastAsia="ru-RU"/>
        </w:rPr>
        <w:t>) определяются по формуле:</w:t>
      </w:r>
    </w:p>
    <w:p w14:paraId="0BAAC9A4"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З</m:t>
              </m:r>
            </m:e>
            <m:sub>
              <m:r>
                <w:rPr>
                  <w:rFonts w:ascii="Cambria Math" w:eastAsia="Times New Roman" w:hAnsi="Cambria Math" w:cs="Times New Roman"/>
                  <w:sz w:val="28"/>
                  <w:szCs w:val="28"/>
                  <w:lang w:eastAsia="ru-RU"/>
                </w:rPr>
                <m:t>арх</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Q</m:t>
              </m:r>
            </m:e>
            <m:sub>
              <m:r>
                <w:rPr>
                  <w:rFonts w:ascii="Cambria Math" w:eastAsia="Times New Roman" w:hAnsi="Cambria Math" w:cs="Times New Roman"/>
                  <w:sz w:val="28"/>
                  <w:szCs w:val="28"/>
                  <w:lang w:eastAsia="ru-RU"/>
                </w:rPr>
                <m:t>арх</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Р</m:t>
              </m:r>
            </m:e>
            <m:sub>
              <m:r>
                <w:rPr>
                  <w:rFonts w:ascii="Cambria Math" w:eastAsia="Times New Roman" w:hAnsi="Cambria Math" w:cs="Times New Roman"/>
                  <w:sz w:val="28"/>
                  <w:szCs w:val="28"/>
                  <w:lang w:eastAsia="ru-RU"/>
                </w:rPr>
                <m:t>арх</m:t>
              </m:r>
            </m:sub>
          </m:sSub>
          <m:r>
            <w:rPr>
              <w:rFonts w:ascii="Cambria Math" w:eastAsia="Times New Roman" w:hAnsi="Cambria Math" w:cs="Times New Roman"/>
              <w:sz w:val="28"/>
              <w:szCs w:val="28"/>
              <w:lang w:eastAsia="ru-RU"/>
            </w:rPr>
            <m:t>, где</m:t>
          </m:r>
        </m:oMath>
      </m:oMathPara>
    </w:p>
    <w:p w14:paraId="32065559"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Q</m:t>
            </m:r>
          </m:e>
          <m:sub>
            <m:r>
              <w:rPr>
                <w:rFonts w:ascii="Cambria Math" w:eastAsia="Times New Roman" w:hAnsi="Cambria Math" w:cs="Times New Roman"/>
                <w:sz w:val="28"/>
                <w:szCs w:val="28"/>
                <w:lang w:eastAsia="ru-RU"/>
              </w:rPr>
              <m:t>арх</m:t>
            </m:r>
          </m:sub>
        </m:sSub>
      </m:oMath>
      <w:r>
        <w:rPr>
          <w:rFonts w:ascii="Times New Roman" w:eastAsia="Times New Roman" w:hAnsi="Times New Roman" w:cs="Times New Roman"/>
          <w:sz w:val="28"/>
          <w:szCs w:val="28"/>
          <w:lang w:eastAsia="ru-RU"/>
        </w:rPr>
        <w:t xml:space="preserve"> – количество услуг по архивной обработке документов,</w:t>
      </w:r>
    </w:p>
    <w:p w14:paraId="3804F6B9"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Р</m:t>
            </m:r>
          </m:e>
          <m:sub>
            <m:r>
              <w:rPr>
                <w:rFonts w:ascii="Cambria Math" w:eastAsia="Times New Roman" w:hAnsi="Cambria Math" w:cs="Times New Roman"/>
                <w:sz w:val="28"/>
                <w:szCs w:val="28"/>
                <w:lang w:eastAsia="ru-RU"/>
              </w:rPr>
              <m:t>арх</m:t>
            </m:r>
          </m:sub>
        </m:sSub>
      </m:oMath>
      <w:r>
        <w:rPr>
          <w:rFonts w:ascii="Times New Roman" w:eastAsia="Times New Roman" w:hAnsi="Times New Roman" w:cs="Times New Roman"/>
          <w:sz w:val="28"/>
          <w:szCs w:val="28"/>
          <w:lang w:eastAsia="ru-RU"/>
        </w:rPr>
        <w:t xml:space="preserve"> – цена предоставления услуги по архивной обработке документов.</w:t>
      </w:r>
    </w:p>
    <w:p w14:paraId="3179E44F" w14:textId="77777777" w:rsidR="00F03062" w:rsidRDefault="00000000">
      <w:pPr>
        <w:autoSpaceDE w:val="0"/>
        <w:autoSpaceDN w:val="0"/>
        <w:adjustRightInd w:val="0"/>
        <w:spacing w:line="36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№37.</w:t>
      </w:r>
    </w:p>
    <w:p w14:paraId="2C388105" w14:textId="77777777" w:rsidR="00F03062" w:rsidRDefault="00000000">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№37</w:t>
      </w:r>
    </w:p>
    <w:p w14:paraId="0EBA59E3" w14:textId="77777777" w:rsidR="00F03062" w:rsidRDefault="00000000">
      <w:pPr>
        <w:autoSpaceDE w:val="0"/>
        <w:autoSpaceDN w:val="0"/>
        <w:adjustRightInd w:val="0"/>
        <w:spacing w:after="120" w:line="360" w:lineRule="auto"/>
        <w:ind w:firstLine="709"/>
        <w:jc w:val="center"/>
        <w:rPr>
          <w:rFonts w:ascii="Times New Roman" w:eastAsia="Times New Roman" w:hAnsi="Times New Roman" w:cs="Times New Roman"/>
          <w:sz w:val="28"/>
          <w:szCs w:val="28"/>
          <w:lang w:eastAsia="ru-RU"/>
        </w:rPr>
      </w:pPr>
      <w:r>
        <w:rPr>
          <w:rFonts w:ascii="Times New Roman" w:hAnsi="Times New Roman" w:cs="Times New Roman"/>
          <w:bCs/>
          <w:sz w:val="28"/>
          <w:szCs w:val="28"/>
        </w:rPr>
        <w:t xml:space="preserve">Нормативы затрат на </w:t>
      </w:r>
      <w:r>
        <w:rPr>
          <w:rFonts w:ascii="Times New Roman" w:eastAsia="Times New Roman" w:hAnsi="Times New Roman" w:cs="Times New Roman"/>
          <w:sz w:val="28"/>
          <w:szCs w:val="28"/>
          <w:lang w:eastAsia="ru-RU"/>
        </w:rPr>
        <w:t>научно-техническую обработку документов постоянного хранения:</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4906"/>
      </w:tblGrid>
      <w:tr w:rsidR="00F03062" w14:paraId="06847F06" w14:textId="77777777">
        <w:tc>
          <w:tcPr>
            <w:tcW w:w="4761" w:type="dxa"/>
          </w:tcPr>
          <w:p w14:paraId="1E170E5E" w14:textId="77777777" w:rsidR="00F03062" w:rsidRDefault="00000000">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Количество разовых услуг*</w:t>
            </w:r>
          </w:p>
        </w:tc>
        <w:tc>
          <w:tcPr>
            <w:tcW w:w="4906" w:type="dxa"/>
          </w:tcPr>
          <w:p w14:paraId="758EE8C3" w14:textId="77777777" w:rsidR="00F03062" w:rsidRDefault="00000000">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Цена разового предоставления услуги, руб.</w:t>
            </w:r>
          </w:p>
        </w:tc>
      </w:tr>
      <w:tr w:rsidR="00F03062" w14:paraId="0298E358" w14:textId="77777777">
        <w:tc>
          <w:tcPr>
            <w:tcW w:w="4761" w:type="dxa"/>
            <w:vAlign w:val="center"/>
          </w:tcPr>
          <w:p w14:paraId="2409B829" w14:textId="77777777" w:rsidR="00F03062" w:rsidRDefault="00000000">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не более 1 единицы на министерство в год</w:t>
            </w:r>
          </w:p>
        </w:tc>
        <w:tc>
          <w:tcPr>
            <w:tcW w:w="4906" w:type="dxa"/>
            <w:vAlign w:val="center"/>
          </w:tcPr>
          <w:p w14:paraId="23EAD277" w14:textId="77777777" w:rsidR="00F03062" w:rsidRDefault="00000000">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не более 100 000,00 </w:t>
            </w:r>
          </w:p>
        </w:tc>
      </w:tr>
    </w:tbl>
    <w:p w14:paraId="3E565EB7" w14:textId="77777777" w:rsidR="00F03062" w:rsidRDefault="00000000">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w:t>
      </w:r>
      <w:bookmarkStart w:id="4" w:name="_Hlk165019090"/>
      <w:r>
        <w:rPr>
          <w:rFonts w:ascii="Times New Roman" w:hAnsi="Times New Roman" w:cs="Times New Roman"/>
          <w:bCs/>
          <w:sz w:val="24"/>
          <w:szCs w:val="24"/>
        </w:rPr>
        <w:t>Количество разовых услуг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p>
    <w:bookmarkEnd w:id="4"/>
    <w:p w14:paraId="127C71B8" w14:textId="77777777" w:rsidR="00F03062" w:rsidRDefault="00000000">
      <w:pPr>
        <w:widowControl w:val="0"/>
        <w:autoSpaceDE w:val="0"/>
        <w:autoSpaceDN w:val="0"/>
        <w:spacing w:after="0" w:line="36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19. </w:t>
      </w:r>
      <w:r>
        <w:rPr>
          <w:rFonts w:ascii="Times New Roman" w:hAnsi="Times New Roman" w:cs="Times New Roman"/>
          <w:bCs/>
          <w:sz w:val="28"/>
          <w:szCs w:val="28"/>
        </w:rPr>
        <w:t>Затраты на оплату</w:t>
      </w:r>
      <w:r>
        <w:t xml:space="preserve"> </w:t>
      </w:r>
      <w:r>
        <w:rPr>
          <w:rFonts w:ascii="Times New Roman" w:hAnsi="Times New Roman" w:cs="Times New Roman"/>
          <w:bCs/>
          <w:sz w:val="28"/>
          <w:szCs w:val="28"/>
        </w:rPr>
        <w:t>информационных услуг экономико-статистической информации для обеспечения органов исполнительной власти Кировской области определяются по формуле:</w:t>
      </w:r>
    </w:p>
    <w:p w14:paraId="4B236527"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 xml:space="preserve"> </w:t>
      </w:r>
      <m:oMath>
        <m:r>
          <m:rPr>
            <m:sty m:val="p"/>
          </m:rPr>
          <w:rPr>
            <w:rFonts w:ascii="Cambria Math" w:eastAsia="Times New Roman" w:hAnsi="Cambria Math" w:cs="Times New Roman"/>
            <w:sz w:val="28"/>
            <w:szCs w:val="28"/>
            <w:lang w:eastAsia="ru-RU"/>
          </w:rPr>
          <w:br/>
        </m:r>
      </m:oMath>
      <m:oMathPara>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З</m:t>
              </m:r>
            </m:e>
            <m:sub>
              <m:r>
                <w:rPr>
                  <w:rFonts w:ascii="Cambria Math" w:eastAsia="Times New Roman" w:hAnsi="Cambria Math" w:cs="Times New Roman"/>
                  <w:sz w:val="28"/>
                  <w:szCs w:val="28"/>
                  <w:lang w:eastAsia="ru-RU"/>
                </w:rPr>
                <m:t>стат</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Q</m:t>
              </m:r>
            </m:e>
            <m:sub>
              <m:r>
                <w:rPr>
                  <w:rFonts w:ascii="Cambria Math" w:eastAsia="Times New Roman" w:hAnsi="Cambria Math" w:cs="Times New Roman"/>
                  <w:sz w:val="28"/>
                  <w:szCs w:val="28"/>
                  <w:lang w:eastAsia="ru-RU"/>
                </w:rPr>
                <m:t>стат</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Р</m:t>
              </m:r>
            </m:e>
            <m:sub>
              <m:r>
                <w:rPr>
                  <w:rFonts w:ascii="Cambria Math" w:eastAsia="Times New Roman" w:hAnsi="Cambria Math" w:cs="Times New Roman"/>
                  <w:sz w:val="28"/>
                  <w:szCs w:val="28"/>
                  <w:lang w:eastAsia="ru-RU"/>
                </w:rPr>
                <m:t>стат</m:t>
              </m:r>
            </m:sub>
          </m:sSub>
          <m:r>
            <w:rPr>
              <w:rFonts w:ascii="Cambria Math" w:eastAsia="Times New Roman" w:hAnsi="Cambria Math" w:cs="Times New Roman"/>
              <w:sz w:val="28"/>
              <w:szCs w:val="28"/>
              <w:lang w:eastAsia="ru-RU"/>
            </w:rPr>
            <m:t>, где</m:t>
          </m:r>
        </m:oMath>
      </m:oMathPara>
    </w:p>
    <w:p w14:paraId="27EC63AF"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Q</m:t>
            </m:r>
          </m:e>
          <m:sub>
            <m:r>
              <w:rPr>
                <w:rFonts w:ascii="Cambria Math" w:eastAsia="Times New Roman" w:hAnsi="Cambria Math" w:cs="Times New Roman"/>
                <w:sz w:val="28"/>
                <w:szCs w:val="28"/>
                <w:lang w:eastAsia="ru-RU"/>
              </w:rPr>
              <m:t>стат</m:t>
            </m:r>
          </m:sub>
        </m:sSub>
      </m:oMath>
      <w:r>
        <w:rPr>
          <w:rFonts w:ascii="Times New Roman" w:eastAsia="Times New Roman" w:hAnsi="Times New Roman" w:cs="Times New Roman"/>
          <w:sz w:val="28"/>
          <w:szCs w:val="28"/>
          <w:lang w:eastAsia="ru-RU"/>
        </w:rPr>
        <w:t xml:space="preserve"> – количество месяцев пользования услугой,</w:t>
      </w:r>
    </w:p>
    <w:p w14:paraId="32B8F43C"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Р</m:t>
            </m:r>
          </m:e>
          <m:sub>
            <m:r>
              <w:rPr>
                <w:rFonts w:ascii="Cambria Math" w:eastAsia="Times New Roman" w:hAnsi="Cambria Math" w:cs="Times New Roman"/>
                <w:sz w:val="28"/>
                <w:szCs w:val="28"/>
                <w:lang w:eastAsia="ru-RU"/>
              </w:rPr>
              <m:t>арх</m:t>
            </m:r>
          </m:sub>
        </m:sSub>
      </m:oMath>
      <w:r>
        <w:rPr>
          <w:rFonts w:ascii="Times New Roman" w:eastAsia="Times New Roman" w:hAnsi="Times New Roman" w:cs="Times New Roman"/>
          <w:sz w:val="28"/>
          <w:szCs w:val="28"/>
          <w:lang w:eastAsia="ru-RU"/>
        </w:rPr>
        <w:t xml:space="preserve"> – цена предоставления услуги по пользованию </w:t>
      </w:r>
      <w:r>
        <w:rPr>
          <w:rFonts w:ascii="Times New Roman" w:hAnsi="Times New Roman" w:cs="Times New Roman"/>
          <w:bCs/>
          <w:sz w:val="28"/>
          <w:szCs w:val="28"/>
        </w:rPr>
        <w:t>экономико-статистической информации</w:t>
      </w:r>
      <w:r>
        <w:rPr>
          <w:rFonts w:ascii="Times New Roman" w:eastAsia="Times New Roman" w:hAnsi="Times New Roman" w:cs="Times New Roman"/>
          <w:sz w:val="28"/>
          <w:szCs w:val="28"/>
          <w:lang w:eastAsia="ru-RU"/>
        </w:rPr>
        <w:t>.</w:t>
      </w:r>
    </w:p>
    <w:p w14:paraId="7C7E7C75" w14:textId="77777777" w:rsidR="00F03062" w:rsidRDefault="00000000">
      <w:pPr>
        <w:autoSpaceDE w:val="0"/>
        <w:autoSpaceDN w:val="0"/>
        <w:adjustRightInd w:val="0"/>
        <w:spacing w:line="36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№38.</w:t>
      </w:r>
    </w:p>
    <w:p w14:paraId="1B798C77" w14:textId="77777777" w:rsidR="00F03062" w:rsidRDefault="00000000">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№38</w:t>
      </w:r>
    </w:p>
    <w:p w14:paraId="210E83BB" w14:textId="77777777" w:rsidR="00F03062" w:rsidRDefault="00000000">
      <w:pPr>
        <w:widowControl w:val="0"/>
        <w:autoSpaceDE w:val="0"/>
        <w:autoSpaceDN w:val="0"/>
        <w:spacing w:after="0" w:line="360" w:lineRule="auto"/>
        <w:jc w:val="center"/>
        <w:rPr>
          <w:rFonts w:ascii="Times New Roman" w:eastAsia="Times New Roman" w:hAnsi="Times New Roman" w:cs="Times New Roman"/>
          <w:sz w:val="28"/>
          <w:szCs w:val="28"/>
          <w:lang w:eastAsia="ru-RU"/>
        </w:rPr>
      </w:pPr>
      <w:r>
        <w:rPr>
          <w:rFonts w:ascii="Times New Roman" w:hAnsi="Times New Roman" w:cs="Times New Roman"/>
          <w:bCs/>
          <w:sz w:val="28"/>
          <w:szCs w:val="28"/>
        </w:rPr>
        <w:t xml:space="preserve">Нормативные затраты на </w:t>
      </w:r>
      <w:r>
        <w:rPr>
          <w:rFonts w:ascii="Times New Roman" w:eastAsia="Times New Roman" w:hAnsi="Times New Roman" w:cs="Times New Roman"/>
          <w:sz w:val="28"/>
          <w:szCs w:val="28"/>
          <w:lang w:eastAsia="ru-RU"/>
        </w:rPr>
        <w:t xml:space="preserve">информационные услуги по предоставлению        </w:t>
      </w:r>
      <w:r>
        <w:rPr>
          <w:rFonts w:ascii="Times New Roman" w:eastAsia="Times New Roman" w:hAnsi="Times New Roman" w:cs="Times New Roman"/>
          <w:sz w:val="28"/>
          <w:szCs w:val="28"/>
          <w:lang w:eastAsia="ru-RU"/>
        </w:rPr>
        <w:lastRenderedPageBreak/>
        <w:t>заказчику экономико-статистической информации в электронном виде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5386"/>
      </w:tblGrid>
      <w:tr w:rsidR="00F03062" w14:paraId="0CBB4F16" w14:textId="77777777">
        <w:trPr>
          <w:trHeight w:val="405"/>
        </w:trPr>
        <w:tc>
          <w:tcPr>
            <w:tcW w:w="4395" w:type="dxa"/>
          </w:tcPr>
          <w:p w14:paraId="44E04FE3"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количества месяцев оказания услуг</w:t>
            </w:r>
          </w:p>
        </w:tc>
        <w:tc>
          <w:tcPr>
            <w:tcW w:w="5386" w:type="dxa"/>
            <w:vAlign w:val="center"/>
          </w:tcPr>
          <w:p w14:paraId="6C657EB8"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стоимости услуг на год, руб.</w:t>
            </w:r>
          </w:p>
        </w:tc>
      </w:tr>
      <w:tr w:rsidR="00F03062" w14:paraId="0E3281A7" w14:textId="77777777">
        <w:trPr>
          <w:trHeight w:val="405"/>
        </w:trPr>
        <w:tc>
          <w:tcPr>
            <w:tcW w:w="4395" w:type="dxa"/>
            <w:vAlign w:val="center"/>
          </w:tcPr>
          <w:p w14:paraId="08D5A463"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Не более 12 месяцев</w:t>
            </w:r>
          </w:p>
        </w:tc>
        <w:tc>
          <w:tcPr>
            <w:tcW w:w="5386" w:type="dxa"/>
            <w:vAlign w:val="center"/>
          </w:tcPr>
          <w:p w14:paraId="07100F9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3 000 000,00</w:t>
            </w:r>
          </w:p>
        </w:tc>
      </w:tr>
    </w:tbl>
    <w:p w14:paraId="42A491D3"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3E7B214C" w14:textId="1D54E89A"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t xml:space="preserve"> </w:t>
      </w:r>
      <w:r>
        <w:rPr>
          <w:rFonts w:ascii="Times New Roman" w:eastAsia="Times New Roman" w:hAnsi="Times New Roman" w:cs="Times New Roman"/>
          <w:sz w:val="28"/>
          <w:szCs w:val="28"/>
          <w:lang w:eastAsia="ru-RU"/>
        </w:rPr>
        <w:t>Затраты на приобретение услуг по разработке, изготовлению и адаптации презентационного материала (</w:t>
      </w:r>
      <w:proofErr w:type="spellStart"/>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vertAlign w:val="subscript"/>
          <w:lang w:eastAsia="ru-RU"/>
        </w:rPr>
        <w:t>пр</w:t>
      </w:r>
      <w:proofErr w:type="spellEnd"/>
      <w:r>
        <w:rPr>
          <w:rFonts w:ascii="Times New Roman" w:eastAsia="Times New Roman" w:hAnsi="Times New Roman" w:cs="Times New Roman"/>
          <w:sz w:val="28"/>
          <w:szCs w:val="28"/>
          <w:lang w:eastAsia="ru-RU"/>
        </w:rPr>
        <w:t>),</w:t>
      </w:r>
      <w:r w:rsidR="0003313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раздаточного материала и сувенирной продукции определяются по формуле:</w:t>
      </w:r>
    </w:p>
    <w:p w14:paraId="14B92BB1" w14:textId="77777777" w:rsidR="00F03062" w:rsidRDefault="00000000">
      <w:pPr>
        <w:widowControl w:val="0"/>
        <w:autoSpaceDE w:val="0"/>
        <w:autoSpaceDN w:val="0"/>
        <w:spacing w:after="0" w:line="36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vertAlign w:val="subscript"/>
          <w:lang w:eastAsia="ru-RU"/>
        </w:rPr>
        <w:t>пр</w:t>
      </w:r>
      <w:proofErr w:type="spellEnd"/>
      <w:r>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val="en-US" w:eastAsia="ru-RU"/>
        </w:rPr>
        <w:t>Q</w:t>
      </w:r>
      <w:r>
        <w:rPr>
          <w:rFonts w:ascii="Times New Roman" w:eastAsia="Times New Roman" w:hAnsi="Times New Roman" w:cs="Times New Roman"/>
          <w:sz w:val="28"/>
          <w:szCs w:val="28"/>
          <w:vertAlign w:val="subscript"/>
          <w:lang w:val="en-US" w:eastAsia="ru-RU"/>
        </w:rPr>
        <w:t>i</w:t>
      </w:r>
      <w:r>
        <w:rPr>
          <w:rFonts w:ascii="Times New Roman" w:eastAsia="Times New Roman" w:hAnsi="Times New Roman" w:cs="Times New Roman"/>
          <w:sz w:val="28"/>
          <w:szCs w:val="28"/>
          <w:vertAlign w:val="subscript"/>
          <w:lang w:eastAsia="ru-RU"/>
        </w:rPr>
        <w:t xml:space="preserve"> </w:t>
      </w:r>
      <w:proofErr w:type="spellStart"/>
      <w:r>
        <w:rPr>
          <w:rFonts w:ascii="Times New Roman" w:eastAsia="Times New Roman" w:hAnsi="Times New Roman" w:cs="Times New Roman"/>
          <w:sz w:val="28"/>
          <w:szCs w:val="28"/>
          <w:vertAlign w:val="subscript"/>
          <w:lang w:eastAsia="ru-RU"/>
        </w:rPr>
        <w:t>пр</w:t>
      </w:r>
      <w:proofErr w:type="spellEnd"/>
      <w:r>
        <w:rPr>
          <w:rFonts w:ascii="Times New Roman" w:eastAsia="Times New Roman" w:hAnsi="Times New Roman" w:cs="Times New Roman"/>
          <w:sz w:val="28"/>
          <w:szCs w:val="28"/>
          <w:lang w:eastAsia="ru-RU"/>
        </w:rPr>
        <w:t xml:space="preserve"> х Р</w:t>
      </w:r>
      <w:proofErr w:type="spellStart"/>
      <w:r>
        <w:rPr>
          <w:rFonts w:ascii="Times New Roman" w:eastAsia="Times New Roman" w:hAnsi="Times New Roman" w:cs="Times New Roman"/>
          <w:sz w:val="28"/>
          <w:szCs w:val="28"/>
          <w:vertAlign w:val="subscript"/>
          <w:lang w:val="en-US" w:eastAsia="ru-RU"/>
        </w:rPr>
        <w:t>i</w:t>
      </w:r>
      <w:proofErr w:type="spellEnd"/>
      <w:r>
        <w:rPr>
          <w:rFonts w:ascii="Times New Roman" w:eastAsia="Times New Roman" w:hAnsi="Times New Roman" w:cs="Times New Roman"/>
          <w:sz w:val="28"/>
          <w:szCs w:val="28"/>
          <w:vertAlign w:val="subscript"/>
          <w:lang w:eastAsia="ru-RU"/>
        </w:rPr>
        <w:t xml:space="preserve"> пр</w:t>
      </w:r>
      <w:r>
        <w:rPr>
          <w:rFonts w:ascii="Times New Roman" w:eastAsia="Times New Roman" w:hAnsi="Times New Roman" w:cs="Times New Roman"/>
          <w:sz w:val="28"/>
          <w:szCs w:val="28"/>
          <w:lang w:eastAsia="ru-RU"/>
        </w:rPr>
        <w:t>, где:</w:t>
      </w:r>
    </w:p>
    <w:p w14:paraId="1ECDD8EE"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Q</w:t>
      </w:r>
      <w:r>
        <w:rPr>
          <w:rFonts w:ascii="Times New Roman" w:eastAsia="Times New Roman" w:hAnsi="Times New Roman" w:cs="Times New Roman"/>
          <w:sz w:val="28"/>
          <w:szCs w:val="28"/>
          <w:vertAlign w:val="subscript"/>
          <w:lang w:val="en-US" w:eastAsia="ru-RU"/>
        </w:rPr>
        <w:t>i</w:t>
      </w:r>
      <w:r>
        <w:rPr>
          <w:rFonts w:ascii="Times New Roman" w:eastAsia="Times New Roman" w:hAnsi="Times New Roman" w:cs="Times New Roman"/>
          <w:sz w:val="28"/>
          <w:szCs w:val="28"/>
          <w:vertAlign w:val="subscript"/>
          <w:lang w:eastAsia="ru-RU"/>
        </w:rPr>
        <w:t xml:space="preserve"> </w:t>
      </w:r>
      <w:proofErr w:type="spellStart"/>
      <w:r>
        <w:rPr>
          <w:rFonts w:ascii="Times New Roman" w:eastAsia="Times New Roman" w:hAnsi="Times New Roman" w:cs="Times New Roman"/>
          <w:sz w:val="28"/>
          <w:szCs w:val="28"/>
          <w:vertAlign w:val="subscript"/>
          <w:lang w:eastAsia="ru-RU"/>
        </w:rPr>
        <w:t>пр</w:t>
      </w:r>
      <w:proofErr w:type="spellEnd"/>
      <w:r>
        <w:rPr>
          <w:rFonts w:ascii="Times New Roman" w:eastAsia="Times New Roman" w:hAnsi="Times New Roman" w:cs="Times New Roman"/>
          <w:sz w:val="28"/>
          <w:szCs w:val="28"/>
          <w:lang w:eastAsia="ru-RU"/>
        </w:rPr>
        <w:t xml:space="preserve"> – количество i-</w:t>
      </w:r>
      <w:proofErr w:type="spellStart"/>
      <w:r>
        <w:rPr>
          <w:rFonts w:ascii="Times New Roman" w:eastAsia="Times New Roman" w:hAnsi="Times New Roman" w:cs="Times New Roman"/>
          <w:sz w:val="28"/>
          <w:szCs w:val="28"/>
          <w:lang w:eastAsia="ru-RU"/>
        </w:rPr>
        <w:t>ых</w:t>
      </w:r>
      <w:proofErr w:type="spellEnd"/>
      <w:r>
        <w:rPr>
          <w:rFonts w:ascii="Times New Roman" w:eastAsia="Times New Roman" w:hAnsi="Times New Roman" w:cs="Times New Roman"/>
          <w:sz w:val="28"/>
          <w:szCs w:val="28"/>
          <w:lang w:eastAsia="ru-RU"/>
        </w:rPr>
        <w:t xml:space="preserve"> услуг по разработке, изготовлению и адаптации презентационного материала, раздаточного материала и сувенирной продукции;</w:t>
      </w:r>
    </w:p>
    <w:p w14:paraId="5A07DBB4"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proofErr w:type="spellStart"/>
      <w:r>
        <w:rPr>
          <w:rFonts w:ascii="Times New Roman" w:eastAsia="Times New Roman" w:hAnsi="Times New Roman" w:cs="Times New Roman"/>
          <w:sz w:val="28"/>
          <w:szCs w:val="28"/>
          <w:vertAlign w:val="subscript"/>
          <w:lang w:val="en-US" w:eastAsia="ru-RU"/>
        </w:rPr>
        <w:t>i</w:t>
      </w:r>
      <w:proofErr w:type="spellEnd"/>
      <w:r>
        <w:rPr>
          <w:rFonts w:ascii="Times New Roman" w:eastAsia="Times New Roman" w:hAnsi="Times New Roman" w:cs="Times New Roman"/>
          <w:sz w:val="28"/>
          <w:szCs w:val="28"/>
          <w:vertAlign w:val="subscript"/>
          <w:lang w:eastAsia="ru-RU"/>
        </w:rPr>
        <w:t xml:space="preserve"> </w:t>
      </w:r>
      <w:proofErr w:type="spellStart"/>
      <w:r>
        <w:rPr>
          <w:rFonts w:ascii="Times New Roman" w:eastAsia="Times New Roman" w:hAnsi="Times New Roman" w:cs="Times New Roman"/>
          <w:sz w:val="28"/>
          <w:szCs w:val="28"/>
          <w:vertAlign w:val="subscript"/>
          <w:lang w:eastAsia="ru-RU"/>
        </w:rPr>
        <w:t>пр</w:t>
      </w:r>
      <w:proofErr w:type="spellEnd"/>
      <w:r>
        <w:rPr>
          <w:rFonts w:ascii="Times New Roman" w:eastAsia="Times New Roman" w:hAnsi="Times New Roman" w:cs="Times New Roman"/>
          <w:sz w:val="28"/>
          <w:szCs w:val="28"/>
          <w:lang w:eastAsia="ru-RU"/>
        </w:rPr>
        <w:t xml:space="preserve"> – цена единицы i-ой услуги по разработке, изготовлению и адаптации презентационного материала, раздаточного материала и сувенирной продукции.</w:t>
      </w:r>
    </w:p>
    <w:p w14:paraId="7A847FE6" w14:textId="77777777" w:rsidR="00F03062" w:rsidRDefault="00000000">
      <w:pPr>
        <w:widowControl w:val="0"/>
        <w:autoSpaceDE w:val="0"/>
        <w:autoSpaceDN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№39.</w:t>
      </w:r>
    </w:p>
    <w:p w14:paraId="482B8FE4" w14:textId="77777777" w:rsidR="00F03062" w:rsidRDefault="00000000">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№39.</w:t>
      </w:r>
    </w:p>
    <w:p w14:paraId="4A3C090D" w14:textId="77777777" w:rsidR="00F03062" w:rsidRDefault="00000000">
      <w:pPr>
        <w:widowControl w:val="0"/>
        <w:autoSpaceDE w:val="0"/>
        <w:autoSpaceDN w:val="0"/>
        <w:spacing w:after="0" w:line="240" w:lineRule="auto"/>
        <w:jc w:val="center"/>
        <w:rPr>
          <w:rFonts w:ascii="Times New Roman" w:hAnsi="Times New Roman" w:cs="Times New Roman"/>
          <w:bCs/>
          <w:sz w:val="28"/>
          <w:szCs w:val="28"/>
        </w:rPr>
      </w:pPr>
      <w:r>
        <w:rPr>
          <w:rFonts w:ascii="Times New Roman" w:eastAsiaTheme="minorEastAsia" w:hAnsi="Times New Roman" w:cs="Times New Roman"/>
          <w:bCs/>
          <w:sz w:val="28"/>
          <w:szCs w:val="28"/>
        </w:rPr>
        <w:t xml:space="preserve">Нормативы затрат на </w:t>
      </w:r>
      <w:r>
        <w:rPr>
          <w:rFonts w:ascii="Times New Roman" w:hAnsi="Times New Roman" w:cs="Times New Roman"/>
          <w:bCs/>
          <w:sz w:val="28"/>
          <w:szCs w:val="28"/>
        </w:rPr>
        <w:t>приобретение услуг</w:t>
      </w:r>
    </w:p>
    <w:p w14:paraId="7C340EC9" w14:textId="77777777" w:rsidR="00F03062" w:rsidRDefault="00000000">
      <w:pPr>
        <w:widowControl w:val="0"/>
        <w:autoSpaceDE w:val="0"/>
        <w:autoSpaceDN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 по разработке, изготовлению и адаптации презентационного, раздаточного материала и сувенирной продукции</w:t>
      </w:r>
    </w:p>
    <w:p w14:paraId="742837C4" w14:textId="77777777" w:rsidR="00F03062" w:rsidRDefault="00F03062">
      <w:pPr>
        <w:widowControl w:val="0"/>
        <w:autoSpaceDE w:val="0"/>
        <w:autoSpaceDN w:val="0"/>
        <w:spacing w:after="0" w:line="240" w:lineRule="auto"/>
        <w:ind w:firstLine="709"/>
        <w:jc w:val="center"/>
        <w:rPr>
          <w:rFonts w:eastAsiaTheme="minorEastAsia"/>
          <w:bCs/>
          <w:sz w:val="28"/>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07"/>
        <w:gridCol w:w="3902"/>
      </w:tblGrid>
      <w:tr w:rsidR="00F03062" w14:paraId="6CF1BE5E" w14:textId="77777777">
        <w:tc>
          <w:tcPr>
            <w:tcW w:w="5307" w:type="dxa"/>
          </w:tcPr>
          <w:p w14:paraId="45F0590F" w14:textId="77777777" w:rsidR="00F03062" w:rsidRDefault="00000000">
            <w:pPr>
              <w:spacing w:after="1"/>
              <w:jc w:val="center"/>
              <w:rPr>
                <w:rFonts w:ascii="Times New Roman" w:hAnsi="Times New Roman" w:cs="Times New Roman"/>
                <w:sz w:val="28"/>
              </w:rPr>
            </w:pPr>
            <w:r>
              <w:rPr>
                <w:rFonts w:ascii="Times New Roman" w:hAnsi="Times New Roman" w:cs="Times New Roman"/>
                <w:sz w:val="28"/>
              </w:rPr>
              <w:t>Наименование</w:t>
            </w:r>
          </w:p>
        </w:tc>
        <w:tc>
          <w:tcPr>
            <w:tcW w:w="3902" w:type="dxa"/>
          </w:tcPr>
          <w:p w14:paraId="30955BDB" w14:textId="77777777" w:rsidR="00F03062" w:rsidRDefault="00000000">
            <w:pPr>
              <w:spacing w:after="1"/>
              <w:jc w:val="center"/>
              <w:rPr>
                <w:rFonts w:ascii="Times New Roman" w:hAnsi="Times New Roman" w:cs="Times New Roman"/>
                <w:sz w:val="28"/>
              </w:rPr>
            </w:pPr>
            <w:r>
              <w:rPr>
                <w:rFonts w:ascii="Times New Roman" w:hAnsi="Times New Roman" w:cs="Times New Roman"/>
                <w:sz w:val="28"/>
              </w:rPr>
              <w:t xml:space="preserve">Норматив цены за единицу (рублей) </w:t>
            </w:r>
          </w:p>
        </w:tc>
      </w:tr>
      <w:tr w:rsidR="00F03062" w14:paraId="69670A35" w14:textId="77777777">
        <w:tc>
          <w:tcPr>
            <w:tcW w:w="5307" w:type="dxa"/>
          </w:tcPr>
          <w:p w14:paraId="112105E0" w14:textId="77777777" w:rsidR="00F03062" w:rsidRDefault="00000000">
            <w:pPr>
              <w:spacing w:after="1" w:line="240" w:lineRule="atLeast"/>
              <w:rPr>
                <w:rFonts w:ascii="Times New Roman" w:hAnsi="Times New Roman" w:cs="Times New Roman"/>
                <w:sz w:val="28"/>
              </w:rPr>
            </w:pPr>
            <w:r>
              <w:rPr>
                <w:rFonts w:ascii="Times New Roman" w:hAnsi="Times New Roman" w:cs="Times New Roman"/>
                <w:sz w:val="28"/>
              </w:rPr>
              <w:t xml:space="preserve">Услуги по разработке, изготовлению и адаптации презентационного материала об инвестиционном потенциале Кировской области и изготовлению прочего презентационного материала </w:t>
            </w:r>
          </w:p>
        </w:tc>
        <w:tc>
          <w:tcPr>
            <w:tcW w:w="3902" w:type="dxa"/>
          </w:tcPr>
          <w:p w14:paraId="3AEB213E" w14:textId="77777777" w:rsidR="00F03062" w:rsidRDefault="00000000">
            <w:pPr>
              <w:spacing w:after="1" w:line="240" w:lineRule="atLeast"/>
              <w:jc w:val="center"/>
              <w:rPr>
                <w:rFonts w:ascii="Times New Roman" w:hAnsi="Times New Roman" w:cs="Times New Roman"/>
                <w:sz w:val="28"/>
              </w:rPr>
            </w:pPr>
            <w:r>
              <w:rPr>
                <w:rFonts w:ascii="Times New Roman" w:hAnsi="Times New Roman" w:cs="Times New Roman"/>
                <w:sz w:val="28"/>
              </w:rPr>
              <w:t>не более 200 000,00</w:t>
            </w:r>
          </w:p>
        </w:tc>
      </w:tr>
      <w:tr w:rsidR="00F03062" w14:paraId="57CBBBC3" w14:textId="77777777">
        <w:tc>
          <w:tcPr>
            <w:tcW w:w="5307" w:type="dxa"/>
          </w:tcPr>
          <w:p w14:paraId="30FF866C" w14:textId="77777777" w:rsidR="00F03062" w:rsidRDefault="00000000">
            <w:pPr>
              <w:spacing w:after="1" w:line="240" w:lineRule="atLeast"/>
              <w:rPr>
                <w:rFonts w:ascii="Times New Roman" w:hAnsi="Times New Roman" w:cs="Times New Roman"/>
                <w:sz w:val="28"/>
              </w:rPr>
            </w:pPr>
            <w:r>
              <w:rPr>
                <w:rFonts w:ascii="Times New Roman" w:hAnsi="Times New Roman" w:cs="Times New Roman"/>
                <w:sz w:val="28"/>
              </w:rPr>
              <w:t xml:space="preserve">Изготовление раздаточного материала, сувенирной продукции </w:t>
            </w:r>
          </w:p>
        </w:tc>
        <w:tc>
          <w:tcPr>
            <w:tcW w:w="3902" w:type="dxa"/>
          </w:tcPr>
          <w:p w14:paraId="55D497AD" w14:textId="77777777" w:rsidR="00F03062" w:rsidRDefault="00000000">
            <w:pPr>
              <w:spacing w:after="1" w:line="240" w:lineRule="atLeast"/>
              <w:jc w:val="center"/>
              <w:rPr>
                <w:rFonts w:ascii="Times New Roman" w:hAnsi="Times New Roman" w:cs="Times New Roman"/>
                <w:sz w:val="28"/>
              </w:rPr>
            </w:pPr>
            <w:r>
              <w:rPr>
                <w:rFonts w:ascii="Times New Roman" w:hAnsi="Times New Roman" w:cs="Times New Roman"/>
                <w:sz w:val="28"/>
              </w:rPr>
              <w:t>не более 150 000,00</w:t>
            </w:r>
          </w:p>
        </w:tc>
      </w:tr>
    </w:tbl>
    <w:p w14:paraId="3DEF019B"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151D6204" w14:textId="758E10D4" w:rsidR="00F03062" w:rsidRDefault="00000000">
      <w:pPr>
        <w:widowControl w:val="0"/>
        <w:pBdr>
          <w:bottom w:val="single" w:sz="12" w:space="1" w:color="auto"/>
        </w:pBdr>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Количество и наименование приобретаемого товара, выполняемых работ, оказываемых услуг для министерства промышленности, предпринимательства и торговли Кировской области может отличаться от </w:t>
      </w:r>
      <w:r>
        <w:rPr>
          <w:rFonts w:ascii="Times New Roman" w:eastAsia="Times New Roman" w:hAnsi="Times New Roman" w:cs="Times New Roman"/>
          <w:sz w:val="28"/>
          <w:szCs w:val="28"/>
          <w:lang w:eastAsia="ru-RU"/>
        </w:rPr>
        <w:lastRenderedPageBreak/>
        <w:t>установленного настоящими нормативными затратами в зависимости от решаемых задач. При этом закупка не указанных в настоящих нормативных затратах товаров, работ, услуг осуществляется в пределах доведенных лимитов бюджетных обязательств на обеспечение функций министерства промышленности, предпринимательства и торговли Кировской области.</w:t>
      </w:r>
    </w:p>
    <w:p w14:paraId="2345EA9A" w14:textId="77777777" w:rsidR="00F03062" w:rsidRDefault="00000000">
      <w:pPr>
        <w:widowControl w:val="0"/>
        <w:pBdr>
          <w:bottom w:val="single" w:sz="12" w:space="1" w:color="auto"/>
        </w:pBdr>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Нормы продовольственного обеспечения военнослужащих, проходящих военную службу по контракту в МЧС России, сотрудников федеральной противопожарной службы государственной противопожарной службы, федеральных государственных гражданских служащих и работников МЧС России, имеющих право на продовольственное обеспечение в период несения дежурства, участия в полевых учениях, проведения аварийно-спасательных и других неотложных работ, нахождения в служебных командировках на территориях иностранных государств для ликвидации последствий стихийных бедствий и чрезвычайных ситуаций (Норма №3) 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 от 29.04.2013 №290.</w:t>
      </w:r>
    </w:p>
    <w:p w14:paraId="4C45E3CC" w14:textId="77777777" w:rsidR="00F03062" w:rsidRDefault="00000000">
      <w:pPr>
        <w:widowControl w:val="0"/>
        <w:pBdr>
          <w:bottom w:val="single" w:sz="12" w:space="1" w:color="auto"/>
        </w:pBdr>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Затраты на покупку сухих (суточных) пайков, утвержденных приказом МЧС России от 29.04.2013 №290 (норма №3) определяются по формуле:</w:t>
      </w:r>
    </w:p>
    <w:p w14:paraId="3040D863" w14:textId="77777777" w:rsidR="00F03062" w:rsidRDefault="00000000">
      <w:pPr>
        <w:widowControl w:val="0"/>
        <w:pBdr>
          <w:bottom w:val="single" w:sz="12" w:space="1" w:color="auto"/>
        </w:pBdr>
        <w:autoSpaceDE w:val="0"/>
        <w:autoSpaceDN w:val="0"/>
        <w:spacing w:after="0" w:line="36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 </w:t>
      </w:r>
      <w:proofErr w:type="spellStart"/>
      <w:r>
        <w:rPr>
          <w:rFonts w:ascii="Times New Roman" w:hAnsi="Times New Roman" w:cs="Times New Roman"/>
          <w:color w:val="000000"/>
          <w:sz w:val="28"/>
          <w:szCs w:val="28"/>
        </w:rPr>
        <w:t>Зсп</w:t>
      </w:r>
      <w:proofErr w:type="spellEnd"/>
      <w:r>
        <w:rPr>
          <w:rFonts w:ascii="Times New Roman" w:hAnsi="Times New Roman" w:cs="Times New Roman"/>
          <w:color w:val="000000"/>
          <w:sz w:val="28"/>
          <w:szCs w:val="28"/>
        </w:rPr>
        <w:t xml:space="preserve"> = </w:t>
      </w:r>
      <w:r>
        <w:rPr>
          <w:rFonts w:ascii="Times New Roman" w:hAnsi="Times New Roman" w:cs="Times New Roman"/>
          <w:color w:val="000000"/>
          <w:sz w:val="28"/>
          <w:szCs w:val="28"/>
          <w:lang w:val="en-US"/>
        </w:rPr>
        <w:t>Q</w:t>
      </w:r>
      <w:proofErr w:type="spellStart"/>
      <w:r>
        <w:rPr>
          <w:rFonts w:ascii="Times New Roman" w:hAnsi="Times New Roman" w:cs="Times New Roman"/>
          <w:color w:val="000000"/>
          <w:sz w:val="28"/>
          <w:szCs w:val="28"/>
        </w:rPr>
        <w:t>сп</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x</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P</w:t>
      </w:r>
      <w:proofErr w:type="spellStart"/>
      <w:r>
        <w:rPr>
          <w:rFonts w:ascii="Times New Roman" w:hAnsi="Times New Roman" w:cs="Times New Roman"/>
          <w:color w:val="000000"/>
          <w:sz w:val="28"/>
          <w:szCs w:val="28"/>
        </w:rPr>
        <w:t>сп</w:t>
      </w:r>
      <w:proofErr w:type="spellEnd"/>
      <w:r>
        <w:rPr>
          <w:rFonts w:ascii="Times New Roman" w:hAnsi="Times New Roman" w:cs="Times New Roman"/>
          <w:color w:val="000000"/>
          <w:sz w:val="28"/>
          <w:szCs w:val="28"/>
        </w:rPr>
        <w:t>, где</w:t>
      </w:r>
    </w:p>
    <w:p w14:paraId="42BA082F" w14:textId="77777777" w:rsidR="00F03062" w:rsidRDefault="00000000">
      <w:pPr>
        <w:widowControl w:val="0"/>
        <w:pBdr>
          <w:bottom w:val="single" w:sz="12" w:space="1" w:color="auto"/>
        </w:pBdr>
        <w:autoSpaceDE w:val="0"/>
        <w:autoSpaceDN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t>Q</w:t>
      </w:r>
      <w:proofErr w:type="spellStart"/>
      <w:r>
        <w:rPr>
          <w:rFonts w:ascii="Times New Roman" w:hAnsi="Times New Roman" w:cs="Times New Roman"/>
          <w:color w:val="000000"/>
          <w:sz w:val="28"/>
          <w:szCs w:val="28"/>
        </w:rPr>
        <w:t>сп</w:t>
      </w:r>
      <w:proofErr w:type="spellEnd"/>
      <w:r>
        <w:rPr>
          <w:rFonts w:ascii="Times New Roman" w:hAnsi="Times New Roman" w:cs="Times New Roman"/>
          <w:color w:val="000000"/>
          <w:sz w:val="28"/>
          <w:szCs w:val="28"/>
        </w:rPr>
        <w:t xml:space="preserve"> - количество закупаемых сухих (суточных) пайков;</w:t>
      </w:r>
    </w:p>
    <w:p w14:paraId="75D8D215" w14:textId="77777777" w:rsidR="00F03062" w:rsidRDefault="00000000">
      <w:pPr>
        <w:widowControl w:val="0"/>
        <w:pBdr>
          <w:bottom w:val="single" w:sz="12" w:space="1" w:color="auto"/>
        </w:pBdr>
        <w:autoSpaceDE w:val="0"/>
        <w:autoSpaceDN w:val="0"/>
        <w:spacing w:after="0" w:line="360" w:lineRule="auto"/>
        <w:ind w:firstLine="709"/>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Рсп</w:t>
      </w:r>
      <w:proofErr w:type="spellEnd"/>
      <w:r>
        <w:rPr>
          <w:rFonts w:ascii="Times New Roman" w:hAnsi="Times New Roman" w:cs="Times New Roman"/>
          <w:color w:val="000000"/>
          <w:sz w:val="28"/>
          <w:szCs w:val="28"/>
        </w:rPr>
        <w:t xml:space="preserve"> – цена сухого (суточного) пайка.</w:t>
      </w:r>
    </w:p>
    <w:p w14:paraId="1A0055C2" w14:textId="77777777" w:rsidR="00F03062" w:rsidRDefault="00F03062">
      <w:pPr>
        <w:widowControl w:val="0"/>
        <w:pBdr>
          <w:bottom w:val="single" w:sz="12" w:space="1" w:color="auto"/>
        </w:pBdr>
        <w:autoSpaceDE w:val="0"/>
        <w:autoSpaceDN w:val="0"/>
        <w:spacing w:after="0" w:line="360" w:lineRule="auto"/>
        <w:ind w:firstLine="709"/>
        <w:jc w:val="both"/>
        <w:rPr>
          <w:rFonts w:ascii="Times New Roman" w:hAnsi="Times New Roman" w:cs="Times New Roman"/>
          <w:color w:val="000000"/>
          <w:sz w:val="28"/>
          <w:szCs w:val="28"/>
        </w:rPr>
      </w:pPr>
    </w:p>
    <w:p w14:paraId="19E6BD22" w14:textId="77777777" w:rsidR="00F03062" w:rsidRDefault="00000000">
      <w:pPr>
        <w:widowControl w:val="0"/>
        <w:pBdr>
          <w:bottom w:val="single" w:sz="12" w:space="1" w:color="auto"/>
        </w:pBdr>
        <w:autoSpaceDE w:val="0"/>
        <w:autoSpaceDN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Расчет затрат на покупку сухих (суточных) пайков, </w:t>
      </w:r>
      <w:r>
        <w:rPr>
          <w:rFonts w:ascii="Times New Roman" w:eastAsia="Times New Roman" w:hAnsi="Times New Roman" w:cs="Times New Roman"/>
          <w:sz w:val="28"/>
          <w:szCs w:val="28"/>
          <w:lang w:eastAsia="ru-RU"/>
        </w:rPr>
        <w:t>утвержденных приказом МЧС России от 29.04.2013 №290 (норма №3) п</w:t>
      </w:r>
      <w:r>
        <w:rPr>
          <w:rFonts w:ascii="Times New Roman" w:hAnsi="Times New Roman" w:cs="Times New Roman"/>
          <w:color w:val="000000"/>
          <w:sz w:val="28"/>
          <w:szCs w:val="28"/>
        </w:rPr>
        <w:t>роизводится в соответствии с нормативами согласно таблице № 39.1</w:t>
      </w:r>
    </w:p>
    <w:p w14:paraId="43F28A08" w14:textId="77777777" w:rsidR="00F03062" w:rsidRDefault="00F03062">
      <w:pPr>
        <w:widowControl w:val="0"/>
        <w:pBdr>
          <w:bottom w:val="single" w:sz="12" w:space="1" w:color="auto"/>
        </w:pBdr>
        <w:autoSpaceDE w:val="0"/>
        <w:autoSpaceDN w:val="0"/>
        <w:spacing w:after="0" w:line="360" w:lineRule="auto"/>
        <w:jc w:val="both"/>
        <w:rPr>
          <w:rFonts w:ascii="Times New Roman" w:hAnsi="Times New Roman" w:cs="Times New Roman"/>
          <w:color w:val="000000"/>
          <w:sz w:val="28"/>
          <w:szCs w:val="28"/>
        </w:rPr>
      </w:pPr>
    </w:p>
    <w:tbl>
      <w:tblPr>
        <w:tblStyle w:val="a9"/>
        <w:tblW w:w="0" w:type="auto"/>
        <w:tblLook w:val="04A0" w:firstRow="1" w:lastRow="0" w:firstColumn="1" w:lastColumn="0" w:noHBand="0" w:noVBand="1"/>
      </w:tblPr>
      <w:tblGrid>
        <w:gridCol w:w="4870"/>
        <w:gridCol w:w="4871"/>
      </w:tblGrid>
      <w:tr w:rsidR="00F03062" w14:paraId="7547CD1F" w14:textId="77777777">
        <w:tc>
          <w:tcPr>
            <w:tcW w:w="4870" w:type="dxa"/>
          </w:tcPr>
          <w:p w14:paraId="4AA63617" w14:textId="77777777" w:rsidR="00F03062" w:rsidRDefault="00000000">
            <w:pPr>
              <w:widowControl w:val="0"/>
              <w:autoSpaceDE w:val="0"/>
              <w:autoSpaceDN w:val="0"/>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Индивидуальный сухой паёк (суточный), утвержденный приказом МЧС России от 29.04.2013 №290 </w:t>
            </w:r>
            <w:r>
              <w:rPr>
                <w:rFonts w:ascii="Times New Roman" w:hAnsi="Times New Roman" w:cs="Times New Roman"/>
                <w:color w:val="000000"/>
                <w:sz w:val="28"/>
                <w:szCs w:val="28"/>
              </w:rPr>
              <w:lastRenderedPageBreak/>
              <w:t>(норма №3), штука</w:t>
            </w:r>
          </w:p>
        </w:tc>
        <w:tc>
          <w:tcPr>
            <w:tcW w:w="4871" w:type="dxa"/>
          </w:tcPr>
          <w:p w14:paraId="6575DA62" w14:textId="77777777" w:rsidR="00F03062" w:rsidRDefault="00000000">
            <w:pPr>
              <w:widowControl w:val="0"/>
              <w:autoSpaceDE w:val="0"/>
              <w:autoSpaceDN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цена за единицу индивидуального сухого пайка (суточный), утвержденный приказом МЧС России </w:t>
            </w:r>
            <w:r>
              <w:rPr>
                <w:rFonts w:ascii="Times New Roman" w:hAnsi="Times New Roman" w:cs="Times New Roman"/>
                <w:color w:val="000000"/>
                <w:sz w:val="28"/>
                <w:szCs w:val="28"/>
              </w:rPr>
              <w:lastRenderedPageBreak/>
              <w:t>от 29.04.2013 №290 (норма №3), рублей</w:t>
            </w:r>
          </w:p>
        </w:tc>
      </w:tr>
      <w:tr w:rsidR="00F03062" w14:paraId="7F86DC66" w14:textId="77777777">
        <w:tc>
          <w:tcPr>
            <w:tcW w:w="4870" w:type="dxa"/>
          </w:tcPr>
          <w:p w14:paraId="5E951133" w14:textId="77777777" w:rsidR="00F03062" w:rsidRDefault="00000000">
            <w:pPr>
              <w:widowControl w:val="0"/>
              <w:autoSpaceDE w:val="0"/>
              <w:autoSpaceDN w:val="0"/>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не менее 300</w:t>
            </w:r>
          </w:p>
        </w:tc>
        <w:tc>
          <w:tcPr>
            <w:tcW w:w="4871" w:type="dxa"/>
          </w:tcPr>
          <w:p w14:paraId="17C1C3F2" w14:textId="77777777" w:rsidR="00F03062" w:rsidRDefault="00000000">
            <w:pPr>
              <w:widowControl w:val="0"/>
              <w:autoSpaceDE w:val="0"/>
              <w:autoSpaceDN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1 200,00</w:t>
            </w:r>
          </w:p>
        </w:tc>
      </w:tr>
    </w:tbl>
    <w:p w14:paraId="73C22BD0" w14:textId="77777777" w:rsidR="00F03062" w:rsidRDefault="00000000">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Количество сухпайков может быть изменено. При этом закупка осуществляется в пределах доведенных лимитов бюджетных обязательств на обеспечение функций министерства.</w:t>
      </w:r>
    </w:p>
    <w:p w14:paraId="7B17C704" w14:textId="77777777" w:rsidR="00F03062" w:rsidRDefault="00F03062">
      <w:pPr>
        <w:widowControl w:val="0"/>
        <w:pBdr>
          <w:bottom w:val="single" w:sz="12" w:space="1" w:color="auto"/>
        </w:pBdr>
        <w:autoSpaceDE w:val="0"/>
        <w:autoSpaceDN w:val="0"/>
        <w:spacing w:after="0" w:line="360" w:lineRule="auto"/>
        <w:jc w:val="both"/>
        <w:rPr>
          <w:rFonts w:ascii="Times New Roman" w:hAnsi="Times New Roman" w:cs="Times New Roman"/>
          <w:color w:val="000000"/>
          <w:sz w:val="28"/>
          <w:szCs w:val="28"/>
        </w:rPr>
      </w:pPr>
    </w:p>
    <w:p w14:paraId="5A3AD96A" w14:textId="77777777" w:rsidR="00F03062" w:rsidRDefault="00000000">
      <w:pPr>
        <w:rPr>
          <w:rFonts w:ascii="XO Thames" w:hAnsi="XO Thames"/>
          <w:color w:val="000000"/>
          <w:sz w:val="24"/>
          <w:szCs w:val="20"/>
        </w:rPr>
      </w:pPr>
      <w:r>
        <w:rPr>
          <w:rFonts w:ascii="XO Thames" w:hAnsi="XO Thames"/>
          <w:color w:val="000000"/>
          <w:sz w:val="24"/>
          <w:szCs w:val="20"/>
        </w:rPr>
        <w:t xml:space="preserve">  </w:t>
      </w:r>
    </w:p>
    <w:p w14:paraId="3388A991" w14:textId="77777777" w:rsidR="00F03062" w:rsidRDefault="00F03062">
      <w:pPr>
        <w:jc w:val="center"/>
        <w:rPr>
          <w:rFonts w:ascii="Times New Roman" w:hAnsi="Times New Roman" w:cs="Times New Roman"/>
          <w:color w:val="000000"/>
          <w:sz w:val="28"/>
          <w:szCs w:val="28"/>
        </w:rPr>
      </w:pPr>
    </w:p>
    <w:p w14:paraId="68BF5F31" w14:textId="4182E75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E432F2">
        <w:rPr>
          <w:rFonts w:ascii="Times New Roman" w:hAnsi="Times New Roman" w:cs="Times New Roman"/>
          <w:sz w:val="28"/>
          <w:szCs w:val="28"/>
        </w:rPr>
        <w:t>3</w:t>
      </w:r>
      <w:r>
        <w:rPr>
          <w:rFonts w:ascii="Times New Roman" w:hAnsi="Times New Roman" w:cs="Times New Roman"/>
          <w:sz w:val="28"/>
          <w:szCs w:val="28"/>
        </w:rPr>
        <w:t>. Нормативы, применяемые при расчете нормативных затрат на оплату услуг по утилизации оборудования (компьютерной техники) определяются по формуле:</w:t>
      </w:r>
    </w:p>
    <w:p w14:paraId="10B3CA5F"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Зу</w:t>
      </w:r>
      <w:proofErr w:type="spellEnd"/>
      <w:r>
        <w:rPr>
          <w:rFonts w:ascii="Times New Roman" w:hAnsi="Times New Roman" w:cs="Times New Roman"/>
          <w:sz w:val="28"/>
          <w:szCs w:val="28"/>
        </w:rPr>
        <w:t>=</w:t>
      </w:r>
      <w:r>
        <w:rPr>
          <w:rFonts w:ascii="Times New Roman" w:hAnsi="Times New Roman" w:cs="Times New Roman"/>
          <w:sz w:val="28"/>
          <w:szCs w:val="28"/>
          <w:lang w:val="en-US"/>
        </w:rPr>
        <w:t>Q</w:t>
      </w:r>
      <w:r>
        <w:rPr>
          <w:rFonts w:ascii="Times New Roman" w:hAnsi="Times New Roman" w:cs="Times New Roman"/>
          <w:sz w:val="28"/>
          <w:szCs w:val="28"/>
        </w:rPr>
        <w:t xml:space="preserve">у </w:t>
      </w:r>
      <w:r>
        <w:rPr>
          <w:rFonts w:ascii="Times New Roman" w:hAnsi="Times New Roman" w:cs="Times New Roman"/>
          <w:sz w:val="28"/>
          <w:szCs w:val="28"/>
          <w:lang w:val="en-US"/>
        </w:rPr>
        <w:t>x</w:t>
      </w:r>
      <w:r>
        <w:rPr>
          <w:rFonts w:ascii="Times New Roman" w:hAnsi="Times New Roman" w:cs="Times New Roman"/>
          <w:sz w:val="28"/>
          <w:szCs w:val="28"/>
        </w:rPr>
        <w:t xml:space="preserve"> Ру, где </w:t>
      </w:r>
    </w:p>
    <w:p w14:paraId="5C6763BE"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Q</w:t>
      </w:r>
      <w:r>
        <w:rPr>
          <w:rFonts w:ascii="Times New Roman" w:hAnsi="Times New Roman" w:cs="Times New Roman"/>
          <w:sz w:val="28"/>
          <w:szCs w:val="28"/>
        </w:rPr>
        <w:t xml:space="preserve">у – количество утилизированного оборудования, </w:t>
      </w:r>
    </w:p>
    <w:p w14:paraId="056A69F0"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Ру – цена услуги по утилизации единицы (штуки) оборудования.</w:t>
      </w:r>
    </w:p>
    <w:p w14:paraId="5E6EBD9B"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Расчет затрат производится в соответствии с нормативами </w:t>
      </w:r>
      <w:proofErr w:type="gramStart"/>
      <w:r>
        <w:rPr>
          <w:rFonts w:ascii="Times New Roman" w:hAnsi="Times New Roman" w:cs="Times New Roman"/>
          <w:sz w:val="28"/>
          <w:szCs w:val="28"/>
        </w:rPr>
        <w:t>согласно таблицы</w:t>
      </w:r>
      <w:proofErr w:type="gramEnd"/>
      <w:r>
        <w:rPr>
          <w:rFonts w:ascii="Times New Roman" w:hAnsi="Times New Roman" w:cs="Times New Roman"/>
          <w:sz w:val="28"/>
          <w:szCs w:val="28"/>
        </w:rPr>
        <w:t xml:space="preserve"> №46.</w:t>
      </w:r>
    </w:p>
    <w:p w14:paraId="596CBD99" w14:textId="11A8EF6B"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Таблица №46.                                                                                                         </w:t>
      </w:r>
    </w:p>
    <w:p w14:paraId="3BB26BB3" w14:textId="1D96291A" w:rsidR="00F03062" w:rsidRDefault="00000000">
      <w:pPr>
        <w:widowControl w:val="0"/>
        <w:autoSpaceDE w:val="0"/>
        <w:autoSpaceDN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tbl>
      <w:tblPr>
        <w:tblStyle w:val="a9"/>
        <w:tblW w:w="0" w:type="auto"/>
        <w:tblLook w:val="04A0" w:firstRow="1" w:lastRow="0" w:firstColumn="1" w:lastColumn="0" w:noHBand="0" w:noVBand="1"/>
      </w:tblPr>
      <w:tblGrid>
        <w:gridCol w:w="4870"/>
        <w:gridCol w:w="4871"/>
      </w:tblGrid>
      <w:tr w:rsidR="00F03062" w14:paraId="6A288A9F" w14:textId="77777777">
        <w:tc>
          <w:tcPr>
            <w:tcW w:w="4870" w:type="dxa"/>
          </w:tcPr>
          <w:p w14:paraId="4B2E7E8F" w14:textId="77777777" w:rsidR="00F03062" w:rsidRDefault="00000000">
            <w:pPr>
              <w:widowControl w:val="0"/>
              <w:autoSpaceDE w:val="0"/>
              <w:autoSpaceDN w:val="0"/>
              <w:spacing w:after="0" w:line="360" w:lineRule="auto"/>
              <w:rPr>
                <w:rFonts w:ascii="Times New Roman" w:hAnsi="Times New Roman" w:cs="Times New Roman"/>
                <w:sz w:val="28"/>
                <w:szCs w:val="28"/>
              </w:rPr>
            </w:pPr>
            <w:r>
              <w:rPr>
                <w:rFonts w:ascii="Times New Roman" w:hAnsi="Times New Roman" w:cs="Times New Roman"/>
                <w:sz w:val="28"/>
                <w:szCs w:val="28"/>
              </w:rPr>
              <w:t>Количество утилизированного оборудования (компьютерной техники), штук (единиц)</w:t>
            </w:r>
          </w:p>
        </w:tc>
        <w:tc>
          <w:tcPr>
            <w:tcW w:w="4871" w:type="dxa"/>
          </w:tcPr>
          <w:p w14:paraId="51BA10EF" w14:textId="77777777" w:rsidR="00F03062" w:rsidRDefault="00000000">
            <w:pPr>
              <w:widowControl w:val="0"/>
              <w:autoSpaceDE w:val="0"/>
              <w:autoSpaceDN w:val="0"/>
              <w:spacing w:after="0" w:line="360" w:lineRule="auto"/>
              <w:rPr>
                <w:rFonts w:ascii="Times New Roman" w:hAnsi="Times New Roman" w:cs="Times New Roman"/>
                <w:sz w:val="28"/>
                <w:szCs w:val="28"/>
              </w:rPr>
            </w:pPr>
            <w:r>
              <w:rPr>
                <w:rFonts w:ascii="Times New Roman" w:hAnsi="Times New Roman" w:cs="Times New Roman"/>
                <w:sz w:val="28"/>
                <w:szCs w:val="28"/>
              </w:rPr>
              <w:t>Цена услуги по утилизации оборудования (компьютерной техники), в рублях за единицу (штуку)</w:t>
            </w:r>
          </w:p>
        </w:tc>
      </w:tr>
      <w:tr w:rsidR="00F03062" w14:paraId="59692C1C" w14:textId="77777777">
        <w:tc>
          <w:tcPr>
            <w:tcW w:w="4870" w:type="dxa"/>
          </w:tcPr>
          <w:p w14:paraId="305AE1E2" w14:textId="77777777" w:rsidR="00F03062" w:rsidRDefault="00000000" w:rsidP="00F91302">
            <w:pPr>
              <w:widowControl w:val="0"/>
              <w:autoSpaceDE w:val="0"/>
              <w:autoSpaceDN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не более 50 на министерство</w:t>
            </w:r>
          </w:p>
        </w:tc>
        <w:tc>
          <w:tcPr>
            <w:tcW w:w="4871" w:type="dxa"/>
          </w:tcPr>
          <w:p w14:paraId="29987910" w14:textId="77777777" w:rsidR="00F03062" w:rsidRDefault="00000000">
            <w:pPr>
              <w:widowControl w:val="0"/>
              <w:autoSpaceDE w:val="0"/>
              <w:autoSpaceDN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не более 1 000,00</w:t>
            </w:r>
          </w:p>
        </w:tc>
      </w:tr>
    </w:tbl>
    <w:p w14:paraId="1DD1969F" w14:textId="5E29624C" w:rsidR="00EF05D7" w:rsidRDefault="00000000" w:rsidP="001D6D7C">
      <w:pPr>
        <w:jc w:val="both"/>
        <w:rPr>
          <w:rFonts w:ascii="Times New Roman" w:hAnsi="Times New Roman" w:cs="Times New Roman"/>
          <w:sz w:val="28"/>
          <w:szCs w:val="28"/>
        </w:rPr>
      </w:pPr>
      <w:r>
        <w:rPr>
          <w:rFonts w:ascii="Times New Roman" w:hAnsi="Times New Roman" w:cs="Times New Roman"/>
          <w:sz w:val="28"/>
          <w:szCs w:val="28"/>
        </w:rPr>
        <w:t xml:space="preserve">             </w:t>
      </w:r>
    </w:p>
    <w:p w14:paraId="4D4831BD" w14:textId="77777777" w:rsidR="005260C7" w:rsidRDefault="005260C7" w:rsidP="00EF05D7">
      <w:pPr>
        <w:tabs>
          <w:tab w:val="left" w:pos="6795"/>
        </w:tabs>
        <w:jc w:val="both"/>
        <w:rPr>
          <w:rFonts w:ascii="Times New Roman" w:hAnsi="Times New Roman" w:cs="Times New Roman"/>
          <w:sz w:val="28"/>
          <w:szCs w:val="28"/>
        </w:rPr>
      </w:pPr>
    </w:p>
    <w:p w14:paraId="54E57590" w14:textId="273C639F" w:rsidR="00F03062" w:rsidRDefault="00E432F2" w:rsidP="00EF05D7">
      <w:pPr>
        <w:tabs>
          <w:tab w:val="left" w:pos="6795"/>
        </w:tabs>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1D6D7C">
        <w:rPr>
          <w:rFonts w:ascii="Times New Roman" w:hAnsi="Times New Roman" w:cs="Times New Roman"/>
          <w:color w:val="000000"/>
          <w:sz w:val="28"/>
          <w:szCs w:val="28"/>
        </w:rPr>
        <w:t>4</w:t>
      </w:r>
      <w:r>
        <w:rPr>
          <w:rFonts w:ascii="Times New Roman" w:hAnsi="Times New Roman" w:cs="Times New Roman"/>
          <w:color w:val="000000"/>
          <w:sz w:val="28"/>
          <w:szCs w:val="28"/>
        </w:rPr>
        <w:t>. Затраты на оплату услуг по созданию ролика (видео, аудио и т.д.) (</w:t>
      </w:r>
      <w:proofErr w:type="spellStart"/>
      <w:proofErr w:type="gramStart"/>
      <w:r>
        <w:rPr>
          <w:rFonts w:ascii="Times New Roman" w:hAnsi="Times New Roman" w:cs="Times New Roman"/>
          <w:color w:val="000000"/>
          <w:sz w:val="28"/>
          <w:szCs w:val="28"/>
        </w:rPr>
        <w:t>Зр</w:t>
      </w:r>
      <w:proofErr w:type="spellEnd"/>
      <w:r>
        <w:rPr>
          <w:rFonts w:ascii="Times New Roman" w:hAnsi="Times New Roman" w:cs="Times New Roman"/>
          <w:color w:val="000000"/>
          <w:sz w:val="28"/>
          <w:szCs w:val="28"/>
        </w:rPr>
        <w:t>)  определяются</w:t>
      </w:r>
      <w:proofErr w:type="gramEnd"/>
      <w:r>
        <w:rPr>
          <w:rFonts w:ascii="Times New Roman" w:hAnsi="Times New Roman" w:cs="Times New Roman"/>
          <w:color w:val="000000"/>
          <w:sz w:val="28"/>
          <w:szCs w:val="28"/>
        </w:rPr>
        <w:t xml:space="preserve"> по формуле:</w:t>
      </w:r>
    </w:p>
    <w:p w14:paraId="01DBF18E" w14:textId="77777777" w:rsidR="00F03062" w:rsidRDefault="00000000">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Зр</w:t>
      </w:r>
      <w:proofErr w:type="spellEnd"/>
      <w:r>
        <w:rPr>
          <w:rFonts w:ascii="Times New Roman" w:hAnsi="Times New Roman" w:cs="Times New Roman"/>
          <w:color w:val="000000"/>
          <w:sz w:val="28"/>
          <w:szCs w:val="28"/>
        </w:rPr>
        <w:t>=</w:t>
      </w:r>
      <w:r>
        <w:rPr>
          <w:rFonts w:ascii="Times New Roman" w:hAnsi="Times New Roman" w:cs="Times New Roman"/>
          <w:color w:val="000000"/>
          <w:sz w:val="28"/>
          <w:szCs w:val="28"/>
          <w:lang w:val="en-US"/>
        </w:rPr>
        <w:t>Q</w:t>
      </w:r>
      <w:r>
        <w:rPr>
          <w:rFonts w:ascii="Times New Roman" w:hAnsi="Times New Roman" w:cs="Times New Roman"/>
          <w:color w:val="000000"/>
          <w:sz w:val="28"/>
          <w:szCs w:val="28"/>
        </w:rPr>
        <w:t xml:space="preserve">р </w:t>
      </w:r>
      <w:r>
        <w:rPr>
          <w:rFonts w:ascii="Times New Roman" w:hAnsi="Times New Roman" w:cs="Times New Roman"/>
          <w:color w:val="000000"/>
          <w:sz w:val="28"/>
          <w:szCs w:val="28"/>
          <w:lang w:val="en-US"/>
        </w:rPr>
        <w:t>x</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P</w:t>
      </w:r>
      <w:r>
        <w:rPr>
          <w:rFonts w:ascii="Times New Roman" w:hAnsi="Times New Roman" w:cs="Times New Roman"/>
          <w:color w:val="000000"/>
          <w:sz w:val="28"/>
          <w:szCs w:val="28"/>
        </w:rPr>
        <w:t>р, где</w:t>
      </w:r>
    </w:p>
    <w:p w14:paraId="6DCE78B3" w14:textId="77777777" w:rsidR="00F03062" w:rsidRDefault="00000000">
      <w:pPr>
        <w:rPr>
          <w:rFonts w:ascii="Times New Roman" w:hAnsi="Times New Roman" w:cs="Times New Roman"/>
          <w:color w:val="000000"/>
          <w:sz w:val="28"/>
          <w:szCs w:val="28"/>
        </w:rPr>
      </w:pPr>
      <w:r>
        <w:rPr>
          <w:rFonts w:ascii="Times New Roman" w:hAnsi="Times New Roman" w:cs="Times New Roman"/>
          <w:color w:val="000000"/>
          <w:sz w:val="28"/>
          <w:szCs w:val="28"/>
          <w:lang w:val="en-US"/>
        </w:rPr>
        <w:t>Q</w:t>
      </w:r>
      <w:r>
        <w:rPr>
          <w:rFonts w:ascii="Times New Roman" w:hAnsi="Times New Roman" w:cs="Times New Roman"/>
          <w:color w:val="000000"/>
          <w:sz w:val="28"/>
          <w:szCs w:val="28"/>
        </w:rPr>
        <w:t>р – количество услуг по созданию ролика</w:t>
      </w:r>
    </w:p>
    <w:p w14:paraId="24F95A00" w14:textId="77777777" w:rsidR="00F03062" w:rsidRDefault="00000000">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Рр</w:t>
      </w:r>
      <w:proofErr w:type="spellEnd"/>
      <w:r>
        <w:rPr>
          <w:rFonts w:ascii="Times New Roman" w:hAnsi="Times New Roman" w:cs="Times New Roman"/>
          <w:color w:val="000000"/>
          <w:sz w:val="28"/>
          <w:szCs w:val="28"/>
        </w:rPr>
        <w:t xml:space="preserve"> – цена предоставления услуг по созданию ролика.</w:t>
      </w:r>
    </w:p>
    <w:p w14:paraId="0CFE7CDB" w14:textId="77777777" w:rsidR="00F03062" w:rsidRDefault="00000000">
      <w:pP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Расчет затрат на создание ролика производится в соответствии с нормативами согласно таблице №51.</w:t>
      </w:r>
    </w:p>
    <w:p w14:paraId="1A08A2A5" w14:textId="77777777" w:rsidR="00F03062" w:rsidRDefault="00000000">
      <w:pPr>
        <w:rPr>
          <w:rFonts w:ascii="Times New Roman" w:hAnsi="Times New Roman" w:cs="Times New Roman"/>
          <w:color w:val="000000"/>
          <w:sz w:val="28"/>
          <w:szCs w:val="28"/>
          <w:lang w:val="en-US"/>
        </w:rPr>
      </w:pPr>
      <w:r>
        <w:rPr>
          <w:rFonts w:ascii="Times New Roman" w:hAnsi="Times New Roman" w:cs="Times New Roman"/>
          <w:color w:val="000000"/>
          <w:sz w:val="28"/>
          <w:szCs w:val="28"/>
        </w:rPr>
        <w:t xml:space="preserve">                                                                                                                   Таблица №51.</w:t>
      </w:r>
      <w:r>
        <w:rPr>
          <w:rFonts w:ascii="Times New Roman" w:hAnsi="Times New Roman" w:cs="Times New Roman"/>
          <w:color w:val="000000"/>
          <w:sz w:val="28"/>
          <w:szCs w:val="28"/>
          <w:lang w:val="en-US"/>
        </w:rPr>
        <w:t xml:space="preserve"> </w:t>
      </w:r>
    </w:p>
    <w:tbl>
      <w:tblPr>
        <w:tblStyle w:val="a9"/>
        <w:tblW w:w="0" w:type="auto"/>
        <w:tblLook w:val="04A0" w:firstRow="1" w:lastRow="0" w:firstColumn="1" w:lastColumn="0" w:noHBand="0" w:noVBand="1"/>
      </w:tblPr>
      <w:tblGrid>
        <w:gridCol w:w="4870"/>
        <w:gridCol w:w="4871"/>
      </w:tblGrid>
      <w:tr w:rsidR="00F03062" w14:paraId="071FB86E" w14:textId="77777777">
        <w:tc>
          <w:tcPr>
            <w:tcW w:w="4870" w:type="dxa"/>
          </w:tcPr>
          <w:p w14:paraId="5854598C" w14:textId="77777777" w:rsidR="00F03062" w:rsidRDefault="00000000">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Количество услуг по созданию ролика в год</w:t>
            </w:r>
          </w:p>
        </w:tc>
        <w:tc>
          <w:tcPr>
            <w:tcW w:w="4871" w:type="dxa"/>
          </w:tcPr>
          <w:p w14:paraId="36FC463F" w14:textId="77777777" w:rsidR="00F03062" w:rsidRDefault="00000000">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Цена предоставления услуги по созданию ролика, рублей</w:t>
            </w:r>
          </w:p>
        </w:tc>
      </w:tr>
      <w:tr w:rsidR="00F03062" w14:paraId="2E39E66C" w14:textId="77777777">
        <w:tc>
          <w:tcPr>
            <w:tcW w:w="4870" w:type="dxa"/>
          </w:tcPr>
          <w:p w14:paraId="66F309C2" w14:textId="77777777" w:rsidR="00F03062" w:rsidRDefault="00000000">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не более 1</w:t>
            </w:r>
          </w:p>
        </w:tc>
        <w:tc>
          <w:tcPr>
            <w:tcW w:w="4871" w:type="dxa"/>
          </w:tcPr>
          <w:p w14:paraId="14CA415A" w14:textId="77777777" w:rsidR="00F03062" w:rsidRDefault="00000000">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не более 2 300 000,00</w:t>
            </w:r>
          </w:p>
        </w:tc>
      </w:tr>
    </w:tbl>
    <w:p w14:paraId="7E499712" w14:textId="77777777" w:rsidR="00F03062" w:rsidRDefault="00F03062">
      <w:pPr>
        <w:jc w:val="center"/>
        <w:rPr>
          <w:rFonts w:ascii="Times New Roman" w:hAnsi="Times New Roman" w:cs="Times New Roman"/>
          <w:color w:val="000000"/>
          <w:sz w:val="28"/>
          <w:szCs w:val="28"/>
        </w:rPr>
      </w:pPr>
    </w:p>
    <w:p w14:paraId="68358592" w14:textId="254FEB8A" w:rsidR="00F03062" w:rsidRDefault="00E432F2">
      <w:pPr>
        <w:tabs>
          <w:tab w:val="left" w:pos="6795"/>
        </w:tabs>
        <w:jc w:val="both"/>
        <w:rPr>
          <w:rFonts w:ascii="Times New Roman" w:hAnsi="Times New Roman" w:cs="Times New Roman"/>
          <w:sz w:val="28"/>
          <w:szCs w:val="28"/>
        </w:rPr>
      </w:pPr>
      <w:r>
        <w:rPr>
          <w:rFonts w:ascii="Times New Roman" w:hAnsi="Times New Roman" w:cs="Times New Roman"/>
          <w:sz w:val="28"/>
          <w:szCs w:val="28"/>
        </w:rPr>
        <w:t>2</w:t>
      </w:r>
      <w:r w:rsidR="001D6D7C">
        <w:rPr>
          <w:rFonts w:ascii="Times New Roman" w:hAnsi="Times New Roman" w:cs="Times New Roman"/>
          <w:sz w:val="28"/>
          <w:szCs w:val="28"/>
        </w:rPr>
        <w:t>5</w:t>
      </w:r>
      <w:r>
        <w:rPr>
          <w:rFonts w:ascii="Times New Roman" w:hAnsi="Times New Roman" w:cs="Times New Roman"/>
          <w:sz w:val="28"/>
          <w:szCs w:val="28"/>
        </w:rPr>
        <w:t>. Нормативы, применяемые при расчете нормативных затрат на приобретение знаков почтовой связи:</w:t>
      </w:r>
    </w:p>
    <w:p w14:paraId="685231F1"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rPr>
        <w:t xml:space="preserve">Расчет затрат на приобретение знаков почтовой связи производится в соответствии с нормативами согласно таблице №52. </w:t>
      </w:r>
    </w:p>
    <w:p w14:paraId="3452C6B7"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rPr>
        <w:t xml:space="preserve">                                                                                                                   Таблица №52.</w:t>
      </w:r>
    </w:p>
    <w:tbl>
      <w:tblPr>
        <w:tblStyle w:val="a9"/>
        <w:tblW w:w="0" w:type="auto"/>
        <w:tblLook w:val="04A0" w:firstRow="1" w:lastRow="0" w:firstColumn="1" w:lastColumn="0" w:noHBand="0" w:noVBand="1"/>
      </w:tblPr>
      <w:tblGrid>
        <w:gridCol w:w="3711"/>
        <w:gridCol w:w="3015"/>
        <w:gridCol w:w="3015"/>
      </w:tblGrid>
      <w:tr w:rsidR="00F03062" w14:paraId="10E4F4C8" w14:textId="77777777">
        <w:tc>
          <w:tcPr>
            <w:tcW w:w="3711" w:type="dxa"/>
          </w:tcPr>
          <w:p w14:paraId="669E1DFD" w14:textId="77777777" w:rsidR="00F03062" w:rsidRDefault="00000000">
            <w:pPr>
              <w:tabs>
                <w:tab w:val="left" w:pos="67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Наименование товара</w:t>
            </w:r>
          </w:p>
        </w:tc>
        <w:tc>
          <w:tcPr>
            <w:tcW w:w="3015" w:type="dxa"/>
          </w:tcPr>
          <w:p w14:paraId="5AF16600" w14:textId="77777777" w:rsidR="00F03062" w:rsidRDefault="00000000">
            <w:pPr>
              <w:tabs>
                <w:tab w:val="left" w:pos="67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Цена одного знака почтовой оплаты (рублей)</w:t>
            </w:r>
          </w:p>
        </w:tc>
        <w:tc>
          <w:tcPr>
            <w:tcW w:w="3015" w:type="dxa"/>
          </w:tcPr>
          <w:p w14:paraId="79E2E7D6" w14:textId="77777777" w:rsidR="00F03062" w:rsidRDefault="00000000">
            <w:pPr>
              <w:tabs>
                <w:tab w:val="left" w:pos="67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Количество знаков почтовой оплаты (штук)</w:t>
            </w:r>
          </w:p>
        </w:tc>
      </w:tr>
      <w:tr w:rsidR="00F03062" w14:paraId="08691B75" w14:textId="77777777">
        <w:tc>
          <w:tcPr>
            <w:tcW w:w="3711" w:type="dxa"/>
          </w:tcPr>
          <w:p w14:paraId="3A8F4FD5" w14:textId="77777777" w:rsidR="00F03062" w:rsidRDefault="00000000">
            <w:pPr>
              <w:tabs>
                <w:tab w:val="left" w:pos="94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Конверт немаркированный</w:t>
            </w:r>
          </w:p>
        </w:tc>
        <w:tc>
          <w:tcPr>
            <w:tcW w:w="3015" w:type="dxa"/>
          </w:tcPr>
          <w:p w14:paraId="26F67A8B" w14:textId="2E5D3760" w:rsidR="00F03062" w:rsidRDefault="00000000" w:rsidP="00F91302">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w:t>
            </w:r>
            <w:r w:rsidR="00C8499F">
              <w:rPr>
                <w:rFonts w:ascii="Times New Roman" w:hAnsi="Times New Roman" w:cs="Times New Roman"/>
                <w:sz w:val="28"/>
                <w:szCs w:val="28"/>
              </w:rPr>
              <w:t>,00</w:t>
            </w:r>
          </w:p>
        </w:tc>
        <w:tc>
          <w:tcPr>
            <w:tcW w:w="3015" w:type="dxa"/>
          </w:tcPr>
          <w:p w14:paraId="58C7EA01" w14:textId="77777777" w:rsidR="00F03062" w:rsidRDefault="00000000" w:rsidP="00F91302">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w:t>
            </w:r>
          </w:p>
        </w:tc>
      </w:tr>
      <w:tr w:rsidR="00C8499F" w14:paraId="0637828F" w14:textId="77777777">
        <w:tc>
          <w:tcPr>
            <w:tcW w:w="3711" w:type="dxa"/>
          </w:tcPr>
          <w:p w14:paraId="7066C764" w14:textId="7B7FC5B4" w:rsidR="00C8499F" w:rsidRDefault="00C8499F">
            <w:pPr>
              <w:tabs>
                <w:tab w:val="left" w:pos="94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Конверт маркированный</w:t>
            </w:r>
          </w:p>
        </w:tc>
        <w:tc>
          <w:tcPr>
            <w:tcW w:w="3015" w:type="dxa"/>
          </w:tcPr>
          <w:p w14:paraId="31FC2D62" w14:textId="78E73CB8" w:rsidR="00C8499F" w:rsidRDefault="00C8499F" w:rsidP="00F91302">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c>
          <w:tcPr>
            <w:tcW w:w="3015" w:type="dxa"/>
          </w:tcPr>
          <w:p w14:paraId="3265CB5D" w14:textId="6BFAE521" w:rsidR="00C8499F" w:rsidRDefault="00C8499F" w:rsidP="00F91302">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w:t>
            </w:r>
          </w:p>
        </w:tc>
      </w:tr>
      <w:tr w:rsidR="00F03062" w14:paraId="382D8A81" w14:textId="77777777">
        <w:tc>
          <w:tcPr>
            <w:tcW w:w="3711" w:type="dxa"/>
          </w:tcPr>
          <w:p w14:paraId="434F0AFB" w14:textId="77777777" w:rsidR="00F03062" w:rsidRDefault="00000000">
            <w:pPr>
              <w:tabs>
                <w:tab w:val="left" w:pos="94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Марка почтовая</w:t>
            </w:r>
          </w:p>
        </w:tc>
        <w:tc>
          <w:tcPr>
            <w:tcW w:w="3015" w:type="dxa"/>
          </w:tcPr>
          <w:p w14:paraId="4A6510DB" w14:textId="6303C41B" w:rsidR="00F03062" w:rsidRDefault="00000000" w:rsidP="00F91302">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w:t>
            </w:r>
            <w:r w:rsidR="00C8499F">
              <w:rPr>
                <w:rFonts w:ascii="Times New Roman" w:hAnsi="Times New Roman" w:cs="Times New Roman"/>
                <w:sz w:val="28"/>
                <w:szCs w:val="28"/>
              </w:rPr>
              <w:t>,00</w:t>
            </w:r>
          </w:p>
        </w:tc>
        <w:tc>
          <w:tcPr>
            <w:tcW w:w="3015" w:type="dxa"/>
          </w:tcPr>
          <w:p w14:paraId="22447AF3" w14:textId="77777777" w:rsidR="00F03062" w:rsidRDefault="00000000" w:rsidP="00F91302">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w:t>
            </w:r>
          </w:p>
        </w:tc>
      </w:tr>
    </w:tbl>
    <w:p w14:paraId="4627429E" w14:textId="77777777" w:rsidR="00F03062" w:rsidRDefault="00F03062">
      <w:pPr>
        <w:tabs>
          <w:tab w:val="left" w:pos="6795"/>
        </w:tabs>
        <w:jc w:val="both"/>
        <w:rPr>
          <w:rFonts w:ascii="Times New Roman" w:hAnsi="Times New Roman" w:cs="Times New Roman"/>
          <w:sz w:val="28"/>
          <w:szCs w:val="28"/>
          <w:lang w:val="en-US"/>
        </w:rPr>
      </w:pPr>
    </w:p>
    <w:p w14:paraId="6B337360" w14:textId="77777777" w:rsidR="00F03062" w:rsidRDefault="00F03062">
      <w:pPr>
        <w:tabs>
          <w:tab w:val="left" w:pos="6795"/>
        </w:tabs>
        <w:jc w:val="both"/>
        <w:rPr>
          <w:rFonts w:ascii="Times New Roman" w:hAnsi="Times New Roman" w:cs="Times New Roman"/>
          <w:sz w:val="28"/>
          <w:szCs w:val="28"/>
          <w:lang w:val="en-US"/>
        </w:rPr>
      </w:pPr>
    </w:p>
    <w:p w14:paraId="2FDE0AC2"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rPr>
        <w:t>Затраты на приобретение знаков почтовой связи (</w:t>
      </w:r>
      <w:proofErr w:type="spellStart"/>
      <w:r>
        <w:rPr>
          <w:rFonts w:ascii="Times New Roman" w:hAnsi="Times New Roman" w:cs="Times New Roman"/>
          <w:sz w:val="28"/>
          <w:szCs w:val="28"/>
        </w:rPr>
        <w:t>З</w:t>
      </w:r>
      <w:r>
        <w:rPr>
          <w:rFonts w:ascii="Times New Roman" w:hAnsi="Times New Roman" w:cs="Times New Roman"/>
          <w:sz w:val="20"/>
          <w:szCs w:val="20"/>
        </w:rPr>
        <w:t>пс</w:t>
      </w:r>
      <w:proofErr w:type="spellEnd"/>
      <w:r>
        <w:rPr>
          <w:rFonts w:ascii="Times New Roman" w:hAnsi="Times New Roman" w:cs="Times New Roman"/>
          <w:sz w:val="20"/>
          <w:szCs w:val="20"/>
        </w:rPr>
        <w:t>)</w:t>
      </w:r>
      <w:r>
        <w:rPr>
          <w:rFonts w:ascii="Times New Roman" w:hAnsi="Times New Roman" w:cs="Times New Roman"/>
          <w:sz w:val="28"/>
          <w:szCs w:val="28"/>
        </w:rPr>
        <w:t xml:space="preserve"> определяются по формуле:</w:t>
      </w:r>
    </w:p>
    <w:p w14:paraId="744F8911" w14:textId="77777777" w:rsidR="00F03062" w:rsidRDefault="00000000">
      <w:pPr>
        <w:tabs>
          <w:tab w:val="left" w:pos="6795"/>
        </w:tabs>
        <w:jc w:val="both"/>
        <w:rPr>
          <w:rFonts w:ascii="Times New Roman" w:hAnsi="Times New Roman" w:cs="Times New Roman"/>
          <w:sz w:val="28"/>
          <w:szCs w:val="28"/>
        </w:rPr>
      </w:pPr>
      <w:proofErr w:type="spellStart"/>
      <w:r>
        <w:rPr>
          <w:rFonts w:ascii="Times New Roman" w:hAnsi="Times New Roman" w:cs="Times New Roman"/>
          <w:sz w:val="28"/>
          <w:szCs w:val="28"/>
        </w:rPr>
        <w:t>З</w:t>
      </w:r>
      <w:r>
        <w:rPr>
          <w:rFonts w:ascii="Times New Roman" w:hAnsi="Times New Roman" w:cs="Times New Roman"/>
          <w:sz w:val="20"/>
          <w:szCs w:val="20"/>
        </w:rPr>
        <w:t>пс</w:t>
      </w:r>
      <w:proofErr w:type="spellEnd"/>
      <w:r>
        <w:rPr>
          <w:rFonts w:ascii="Times New Roman" w:hAnsi="Times New Roman" w:cs="Times New Roman"/>
          <w:sz w:val="20"/>
          <w:szCs w:val="20"/>
        </w:rPr>
        <w:t>=</w:t>
      </w:r>
      <w:r>
        <w:rPr>
          <w:rFonts w:ascii="Times New Roman" w:hAnsi="Times New Roman" w:cs="Times New Roman"/>
          <w:sz w:val="28"/>
          <w:szCs w:val="28"/>
          <w:lang w:val="en-US"/>
        </w:rPr>
        <w:t>Q</w:t>
      </w:r>
      <w:proofErr w:type="spellStart"/>
      <w:r>
        <w:rPr>
          <w:rFonts w:ascii="Times New Roman" w:hAnsi="Times New Roman" w:cs="Times New Roman"/>
          <w:sz w:val="20"/>
          <w:szCs w:val="20"/>
        </w:rPr>
        <w:t>пс</w:t>
      </w:r>
      <w:proofErr w:type="spellEnd"/>
      <w:r>
        <w:rPr>
          <w:rFonts w:ascii="Times New Roman" w:hAnsi="Times New Roman" w:cs="Times New Roman"/>
          <w:sz w:val="20"/>
          <w:szCs w:val="20"/>
        </w:rPr>
        <w:t xml:space="preserve"> </w:t>
      </w:r>
      <w:r>
        <w:rPr>
          <w:rFonts w:ascii="Times New Roman" w:hAnsi="Times New Roman" w:cs="Times New Roman"/>
          <w:sz w:val="20"/>
          <w:szCs w:val="20"/>
          <w:lang w:val="en-US"/>
        </w:rPr>
        <w:t>x</w:t>
      </w:r>
      <w:r>
        <w:rPr>
          <w:rFonts w:ascii="Times New Roman" w:hAnsi="Times New Roman" w:cs="Times New Roman"/>
          <w:sz w:val="20"/>
          <w:szCs w:val="20"/>
        </w:rPr>
        <w:t xml:space="preserve"> </w:t>
      </w:r>
      <w:r>
        <w:rPr>
          <w:rFonts w:ascii="Times New Roman" w:hAnsi="Times New Roman" w:cs="Times New Roman"/>
          <w:sz w:val="28"/>
          <w:szCs w:val="28"/>
          <w:lang w:val="en-US"/>
        </w:rPr>
        <w:t>P</w:t>
      </w:r>
      <w:proofErr w:type="spellStart"/>
      <w:r>
        <w:rPr>
          <w:rFonts w:ascii="Times New Roman" w:hAnsi="Times New Roman" w:cs="Times New Roman"/>
          <w:sz w:val="20"/>
          <w:szCs w:val="20"/>
        </w:rPr>
        <w:t>пс</w:t>
      </w:r>
      <w:proofErr w:type="spellEnd"/>
      <w:r>
        <w:rPr>
          <w:rFonts w:ascii="Times New Roman" w:hAnsi="Times New Roman" w:cs="Times New Roman"/>
          <w:sz w:val="20"/>
          <w:szCs w:val="20"/>
        </w:rPr>
        <w:t xml:space="preserve">, </w:t>
      </w:r>
      <w:r>
        <w:rPr>
          <w:rFonts w:ascii="Times New Roman" w:hAnsi="Times New Roman" w:cs="Times New Roman"/>
          <w:sz w:val="28"/>
          <w:szCs w:val="28"/>
        </w:rPr>
        <w:t>где:</w:t>
      </w:r>
    </w:p>
    <w:p w14:paraId="2A4A5427"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lang w:val="en-US"/>
        </w:rPr>
        <w:t>Q</w:t>
      </w:r>
      <w:proofErr w:type="spellStart"/>
      <w:r>
        <w:rPr>
          <w:rFonts w:ascii="Times New Roman" w:hAnsi="Times New Roman" w:cs="Times New Roman"/>
          <w:sz w:val="20"/>
          <w:szCs w:val="20"/>
        </w:rPr>
        <w:t>пс</w:t>
      </w:r>
      <w:proofErr w:type="spellEnd"/>
      <w:r>
        <w:rPr>
          <w:rFonts w:ascii="Times New Roman" w:hAnsi="Times New Roman" w:cs="Times New Roman"/>
          <w:sz w:val="20"/>
          <w:szCs w:val="20"/>
        </w:rPr>
        <w:t xml:space="preserve"> </w:t>
      </w:r>
      <w:r>
        <w:rPr>
          <w:rFonts w:ascii="Times New Roman" w:hAnsi="Times New Roman" w:cs="Times New Roman"/>
          <w:sz w:val="28"/>
          <w:szCs w:val="28"/>
        </w:rPr>
        <w:t>– количество знаков почтовой связи,</w:t>
      </w:r>
    </w:p>
    <w:p w14:paraId="74CF5CFC" w14:textId="41B1E46B"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lang w:val="en-US"/>
        </w:rPr>
        <w:t>P</w:t>
      </w:r>
      <w:r>
        <w:rPr>
          <w:rFonts w:ascii="Times New Roman" w:hAnsi="Times New Roman" w:cs="Times New Roman"/>
          <w:sz w:val="20"/>
          <w:szCs w:val="20"/>
        </w:rPr>
        <w:t xml:space="preserve">по- </w:t>
      </w:r>
      <w:r>
        <w:rPr>
          <w:rFonts w:ascii="Times New Roman" w:hAnsi="Times New Roman" w:cs="Times New Roman"/>
          <w:sz w:val="28"/>
          <w:szCs w:val="28"/>
        </w:rPr>
        <w:t>цена знака почтовой связи.</w:t>
      </w:r>
    </w:p>
    <w:p w14:paraId="522F31FF" w14:textId="5E76C783" w:rsidR="00F03062" w:rsidRDefault="00E432F2" w:rsidP="00241713">
      <w:pPr>
        <w:widowControl w:val="0"/>
        <w:autoSpaceDE w:val="0"/>
        <w:autoSpaceDN w:val="0"/>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379AC">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Затраты на поставку и монтаж жалюзи с карнизом (</w:t>
      </w:r>
      <w:proofErr w:type="spellStart"/>
      <w:r>
        <w:rPr>
          <w:rFonts w:ascii="Times New Roman" w:eastAsia="Times New Roman" w:hAnsi="Times New Roman" w:cs="Times New Roman"/>
          <w:sz w:val="28"/>
          <w:szCs w:val="28"/>
          <w:lang w:eastAsia="ru-RU"/>
        </w:rPr>
        <w:t>Зпм</w:t>
      </w:r>
      <w:proofErr w:type="spellEnd"/>
      <w:r>
        <w:rPr>
          <w:rFonts w:ascii="Times New Roman" w:eastAsia="Times New Roman" w:hAnsi="Times New Roman" w:cs="Times New Roman"/>
          <w:sz w:val="28"/>
          <w:szCs w:val="28"/>
          <w:lang w:eastAsia="ru-RU"/>
        </w:rPr>
        <w:t>) определяется по формуле:</w:t>
      </w:r>
    </w:p>
    <w:p w14:paraId="779DF227"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Зпм</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Q</w:t>
      </w:r>
      <w:r>
        <w:rPr>
          <w:rFonts w:ascii="Times New Roman" w:eastAsia="Times New Roman" w:hAnsi="Times New Roman" w:cs="Times New Roman"/>
          <w:sz w:val="28"/>
          <w:szCs w:val="28"/>
          <w:lang w:eastAsia="ru-RU"/>
        </w:rPr>
        <w:t xml:space="preserve">пм </w:t>
      </w:r>
      <w:r>
        <w:rPr>
          <w:rFonts w:ascii="Times New Roman" w:eastAsia="Times New Roman" w:hAnsi="Times New Roman" w:cs="Times New Roman"/>
          <w:sz w:val="28"/>
          <w:szCs w:val="28"/>
          <w:lang w:val="en-US" w:eastAsia="ru-RU"/>
        </w:rPr>
        <w:t>x</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Рпм</w:t>
      </w:r>
      <w:proofErr w:type="spellEnd"/>
      <w:r>
        <w:rPr>
          <w:rFonts w:ascii="Times New Roman" w:eastAsia="Times New Roman" w:hAnsi="Times New Roman" w:cs="Times New Roman"/>
          <w:sz w:val="28"/>
          <w:szCs w:val="28"/>
          <w:lang w:eastAsia="ru-RU"/>
        </w:rPr>
        <w:t>, где</w:t>
      </w:r>
    </w:p>
    <w:p w14:paraId="015FBF4D"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Q</w:t>
      </w:r>
      <w:r>
        <w:rPr>
          <w:rFonts w:ascii="Times New Roman" w:eastAsia="Times New Roman" w:hAnsi="Times New Roman" w:cs="Times New Roman"/>
          <w:sz w:val="28"/>
          <w:szCs w:val="28"/>
          <w:lang w:eastAsia="ru-RU"/>
        </w:rPr>
        <w:t>пм- количество поставок и монтажей жалюзи с карнизом,</w:t>
      </w:r>
    </w:p>
    <w:p w14:paraId="513AADA3"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Рпм</w:t>
      </w:r>
      <w:proofErr w:type="spellEnd"/>
      <w:r>
        <w:rPr>
          <w:rFonts w:ascii="Times New Roman" w:eastAsia="Times New Roman" w:hAnsi="Times New Roman" w:cs="Times New Roman"/>
          <w:sz w:val="28"/>
          <w:szCs w:val="28"/>
          <w:lang w:eastAsia="ru-RU"/>
        </w:rPr>
        <w:t>- цена за поставку и монтаж жалюзи с карнизом.</w:t>
      </w:r>
    </w:p>
    <w:p w14:paraId="0E83D458" w14:textId="77777777" w:rsidR="001D6D7C" w:rsidRDefault="00000000" w:rsidP="0039644B">
      <w:pPr>
        <w:widowControl w:val="0"/>
        <w:autoSpaceDE w:val="0"/>
        <w:autoSpaceDN w:val="0"/>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Расчет затрат производится в соответствии с нормативами согласно таблице 53.                                                                                                       </w:t>
      </w:r>
    </w:p>
    <w:p w14:paraId="2A874664" w14:textId="060BD1FF" w:rsidR="00F03062" w:rsidRDefault="00000000" w:rsidP="001D6D7C">
      <w:pPr>
        <w:widowControl w:val="0"/>
        <w:autoSpaceDE w:val="0"/>
        <w:autoSpaceDN w:val="0"/>
        <w:spacing w:before="240"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№53.                                                                      </w:t>
      </w:r>
    </w:p>
    <w:tbl>
      <w:tblPr>
        <w:tblStyle w:val="a9"/>
        <w:tblW w:w="0" w:type="auto"/>
        <w:tblLook w:val="04A0" w:firstRow="1" w:lastRow="0" w:firstColumn="1" w:lastColumn="0" w:noHBand="0" w:noVBand="1"/>
      </w:tblPr>
      <w:tblGrid>
        <w:gridCol w:w="4870"/>
        <w:gridCol w:w="4871"/>
      </w:tblGrid>
      <w:tr w:rsidR="00F03062" w14:paraId="1E8AE207" w14:textId="77777777">
        <w:tc>
          <w:tcPr>
            <w:tcW w:w="4870" w:type="dxa"/>
          </w:tcPr>
          <w:p w14:paraId="22A425C0" w14:textId="77777777" w:rsidR="00F03062" w:rsidRDefault="00000000">
            <w:pPr>
              <w:widowControl w:val="0"/>
              <w:autoSpaceDE w:val="0"/>
              <w:autoSpaceDN w:val="0"/>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Количество поставок и монтажей жалюзи с карнизом за 1 единицу (штуку) </w:t>
            </w:r>
          </w:p>
        </w:tc>
        <w:tc>
          <w:tcPr>
            <w:tcW w:w="4871" w:type="dxa"/>
          </w:tcPr>
          <w:p w14:paraId="0E48EBCD" w14:textId="77777777" w:rsidR="00F03062" w:rsidRDefault="00000000">
            <w:pPr>
              <w:widowControl w:val="0"/>
              <w:autoSpaceDE w:val="0"/>
              <w:autoSpaceDN w:val="0"/>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Цена за поставку и монтаж жалюзи с карнизом за 1 единицу (штуку), рублей</w:t>
            </w:r>
          </w:p>
        </w:tc>
      </w:tr>
      <w:tr w:rsidR="00F03062" w14:paraId="7F8A88CB" w14:textId="77777777">
        <w:tc>
          <w:tcPr>
            <w:tcW w:w="4870" w:type="dxa"/>
          </w:tcPr>
          <w:p w14:paraId="510DF61E" w14:textId="77777777" w:rsidR="00F03062" w:rsidRDefault="00000000" w:rsidP="004913BF">
            <w:pPr>
              <w:widowControl w:val="0"/>
              <w:autoSpaceDE w:val="0"/>
              <w:autoSpaceDN w:val="0"/>
              <w:spacing w:before="240"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более 10</w:t>
            </w:r>
          </w:p>
        </w:tc>
        <w:tc>
          <w:tcPr>
            <w:tcW w:w="4871" w:type="dxa"/>
          </w:tcPr>
          <w:p w14:paraId="1FA7B2FE" w14:textId="77777777" w:rsidR="00F03062" w:rsidRDefault="00000000" w:rsidP="00F91302">
            <w:pPr>
              <w:widowControl w:val="0"/>
              <w:autoSpaceDE w:val="0"/>
              <w:autoSpaceDN w:val="0"/>
              <w:spacing w:before="240"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более 5 000,00</w:t>
            </w:r>
          </w:p>
        </w:tc>
      </w:tr>
    </w:tbl>
    <w:p w14:paraId="5BF3A2F9" w14:textId="1D78DA36" w:rsidR="00F03062" w:rsidRDefault="002E41B0" w:rsidP="002E41B0">
      <w:pPr>
        <w:widowControl w:val="0"/>
        <w:autoSpaceDE w:val="0"/>
        <w:autoSpaceDN w:val="0"/>
        <w:spacing w:before="240"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0E5FCB">
        <w:rPr>
          <w:rFonts w:ascii="Times New Roman" w:hAnsi="Times New Roman" w:cs="Times New Roman"/>
          <w:sz w:val="28"/>
          <w:szCs w:val="28"/>
        </w:rPr>
        <w:t>2</w:t>
      </w:r>
      <w:r w:rsidR="00E379AC">
        <w:rPr>
          <w:rFonts w:ascii="Times New Roman" w:hAnsi="Times New Roman" w:cs="Times New Roman"/>
          <w:sz w:val="28"/>
          <w:szCs w:val="28"/>
        </w:rPr>
        <w:t>7</w:t>
      </w:r>
      <w:r>
        <w:rPr>
          <w:rFonts w:ascii="Times New Roman" w:hAnsi="Times New Roman" w:cs="Times New Roman"/>
          <w:sz w:val="28"/>
          <w:szCs w:val="28"/>
        </w:rPr>
        <w:t xml:space="preserve">. Затраты на </w:t>
      </w:r>
      <w:bookmarkStart w:id="5" w:name="_Hlk172099806"/>
      <w:r>
        <w:rPr>
          <w:rFonts w:ascii="Times New Roman" w:hAnsi="Times New Roman" w:cs="Times New Roman"/>
          <w:sz w:val="28"/>
          <w:szCs w:val="28"/>
        </w:rPr>
        <w:t xml:space="preserve">приобретение </w:t>
      </w:r>
      <w:bookmarkStart w:id="6" w:name="_Hlk172099610"/>
      <w:r>
        <w:rPr>
          <w:rFonts w:ascii="Times New Roman" w:hAnsi="Times New Roman" w:cs="Times New Roman"/>
          <w:sz w:val="28"/>
          <w:szCs w:val="28"/>
        </w:rPr>
        <w:t>наградных комплектов (</w:t>
      </w:r>
      <w:r w:rsidRPr="00373EA9">
        <w:rPr>
          <w:rFonts w:ascii="Times New Roman" w:hAnsi="Times New Roman" w:cs="Times New Roman"/>
          <w:b/>
          <w:bCs/>
          <w:sz w:val="28"/>
          <w:szCs w:val="28"/>
        </w:rPr>
        <w:t xml:space="preserve">нагрудной знак и </w:t>
      </w:r>
      <w:proofErr w:type="spellStart"/>
      <w:r w:rsidRPr="00373EA9">
        <w:rPr>
          <w:rFonts w:ascii="Times New Roman" w:hAnsi="Times New Roman" w:cs="Times New Roman"/>
          <w:b/>
          <w:bCs/>
          <w:sz w:val="28"/>
          <w:szCs w:val="28"/>
        </w:rPr>
        <w:t>флокированный</w:t>
      </w:r>
      <w:proofErr w:type="spellEnd"/>
      <w:r w:rsidRPr="00373EA9">
        <w:rPr>
          <w:rFonts w:ascii="Times New Roman" w:hAnsi="Times New Roman" w:cs="Times New Roman"/>
          <w:b/>
          <w:bCs/>
          <w:sz w:val="28"/>
          <w:szCs w:val="28"/>
        </w:rPr>
        <w:t xml:space="preserve"> футляр</w:t>
      </w:r>
      <w:r>
        <w:rPr>
          <w:rFonts w:ascii="Times New Roman" w:hAnsi="Times New Roman" w:cs="Times New Roman"/>
          <w:sz w:val="28"/>
          <w:szCs w:val="28"/>
        </w:rPr>
        <w:t xml:space="preserve"> с универсальным ложементом) к почетному званию «ЗАСЛУЖЕННЫЙ ПРЕДПРИНИМАТЕЛЬ КИРОВСКОЙ ОБЛАСТИ»</w:t>
      </w:r>
      <w:bookmarkEnd w:id="5"/>
      <w:bookmarkEnd w:id="6"/>
      <w:r>
        <w:rPr>
          <w:rFonts w:ascii="Times New Roman" w:hAnsi="Times New Roman" w:cs="Times New Roman"/>
          <w:sz w:val="28"/>
          <w:szCs w:val="28"/>
        </w:rPr>
        <w:t>) (</w:t>
      </w:r>
      <w:proofErr w:type="spellStart"/>
      <w:r>
        <w:rPr>
          <w:rFonts w:ascii="Times New Roman" w:hAnsi="Times New Roman" w:cs="Times New Roman"/>
          <w:sz w:val="28"/>
          <w:szCs w:val="28"/>
        </w:rPr>
        <w:t>Знз</w:t>
      </w:r>
      <w:proofErr w:type="spellEnd"/>
      <w:r>
        <w:rPr>
          <w:rFonts w:ascii="Times New Roman" w:hAnsi="Times New Roman" w:cs="Times New Roman"/>
          <w:sz w:val="28"/>
          <w:szCs w:val="28"/>
        </w:rPr>
        <w:t>) определяются по формуле:</w:t>
      </w:r>
    </w:p>
    <w:p w14:paraId="2CC00DD0" w14:textId="77777777" w:rsidR="00F03062" w:rsidRDefault="00000000">
      <w:pPr>
        <w:tabs>
          <w:tab w:val="left" w:pos="6795"/>
        </w:tabs>
        <w:jc w:val="both"/>
        <w:rPr>
          <w:rFonts w:ascii="Times New Roman" w:hAnsi="Times New Roman" w:cs="Times New Roman"/>
          <w:sz w:val="28"/>
          <w:szCs w:val="28"/>
        </w:rPr>
      </w:pPr>
      <w:proofErr w:type="spellStart"/>
      <w:r>
        <w:rPr>
          <w:rFonts w:ascii="Times New Roman" w:hAnsi="Times New Roman" w:cs="Times New Roman"/>
          <w:sz w:val="28"/>
          <w:szCs w:val="28"/>
        </w:rPr>
        <w:t>Знз</w:t>
      </w:r>
      <w:proofErr w:type="spellEnd"/>
      <w:r>
        <w:rPr>
          <w:rFonts w:ascii="Times New Roman" w:hAnsi="Times New Roman" w:cs="Times New Roman"/>
          <w:sz w:val="28"/>
          <w:szCs w:val="28"/>
        </w:rPr>
        <w:t>=</w:t>
      </w:r>
      <w:r>
        <w:rPr>
          <w:rFonts w:ascii="Times New Roman" w:hAnsi="Times New Roman" w:cs="Times New Roman"/>
          <w:sz w:val="28"/>
          <w:szCs w:val="28"/>
          <w:lang w:val="en-US"/>
        </w:rPr>
        <w:t>Q</w:t>
      </w:r>
      <w:proofErr w:type="spellStart"/>
      <w:r>
        <w:rPr>
          <w:rFonts w:ascii="Times New Roman" w:hAnsi="Times New Roman" w:cs="Times New Roman"/>
          <w:sz w:val="28"/>
          <w:szCs w:val="28"/>
        </w:rPr>
        <w:t>нз</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x</w:t>
      </w:r>
      <w:r>
        <w:rPr>
          <w:rFonts w:ascii="Times New Roman" w:hAnsi="Times New Roman" w:cs="Times New Roman"/>
          <w:sz w:val="28"/>
          <w:szCs w:val="28"/>
        </w:rPr>
        <w:t xml:space="preserve"> </w:t>
      </w:r>
      <w:r>
        <w:rPr>
          <w:rFonts w:ascii="Times New Roman" w:hAnsi="Times New Roman" w:cs="Times New Roman"/>
          <w:sz w:val="28"/>
          <w:szCs w:val="28"/>
          <w:lang w:val="en-US"/>
        </w:rPr>
        <w:t>P</w:t>
      </w:r>
      <w:proofErr w:type="spellStart"/>
      <w:r>
        <w:rPr>
          <w:rFonts w:ascii="Times New Roman" w:hAnsi="Times New Roman" w:cs="Times New Roman"/>
          <w:sz w:val="28"/>
          <w:szCs w:val="28"/>
        </w:rPr>
        <w:t>нз</w:t>
      </w:r>
      <w:proofErr w:type="spellEnd"/>
      <w:r>
        <w:rPr>
          <w:rFonts w:ascii="Times New Roman" w:hAnsi="Times New Roman" w:cs="Times New Roman"/>
          <w:sz w:val="28"/>
          <w:szCs w:val="28"/>
        </w:rPr>
        <w:t xml:space="preserve">, где </w:t>
      </w:r>
    </w:p>
    <w:p w14:paraId="5EDEB8DB"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lang w:val="en-US"/>
        </w:rPr>
        <w:t>Q</w:t>
      </w:r>
      <w:proofErr w:type="spellStart"/>
      <w:r>
        <w:rPr>
          <w:rFonts w:ascii="Times New Roman" w:hAnsi="Times New Roman" w:cs="Times New Roman"/>
          <w:sz w:val="28"/>
          <w:szCs w:val="28"/>
        </w:rPr>
        <w:t>нз</w:t>
      </w:r>
      <w:proofErr w:type="spellEnd"/>
      <w:r>
        <w:rPr>
          <w:rFonts w:ascii="Times New Roman" w:hAnsi="Times New Roman" w:cs="Times New Roman"/>
          <w:sz w:val="28"/>
          <w:szCs w:val="28"/>
        </w:rPr>
        <w:t xml:space="preserve"> – количество нагрудных комплектов (нагрудной знак и </w:t>
      </w:r>
      <w:proofErr w:type="spellStart"/>
      <w:r>
        <w:rPr>
          <w:rFonts w:ascii="Times New Roman" w:hAnsi="Times New Roman" w:cs="Times New Roman"/>
          <w:sz w:val="28"/>
          <w:szCs w:val="28"/>
        </w:rPr>
        <w:t>флокированный</w:t>
      </w:r>
      <w:proofErr w:type="spellEnd"/>
      <w:r>
        <w:rPr>
          <w:rFonts w:ascii="Times New Roman" w:hAnsi="Times New Roman" w:cs="Times New Roman"/>
          <w:sz w:val="28"/>
          <w:szCs w:val="28"/>
        </w:rPr>
        <w:t xml:space="preserve"> футляр с универсальным ложементом) к почетному званию «ЗАСЛУЖЕННЫЙ ПРЕДПРИНИМАТЕЛЬ КИРОВСКОЙ ОБЛАСТИ»</w:t>
      </w:r>
    </w:p>
    <w:p w14:paraId="216690AA" w14:textId="77777777" w:rsidR="00F03062" w:rsidRDefault="00000000">
      <w:pPr>
        <w:tabs>
          <w:tab w:val="left" w:pos="6795"/>
        </w:tabs>
        <w:jc w:val="both"/>
        <w:rPr>
          <w:rFonts w:ascii="Times New Roman" w:hAnsi="Times New Roman" w:cs="Times New Roman"/>
          <w:sz w:val="28"/>
          <w:szCs w:val="28"/>
        </w:rPr>
      </w:pPr>
      <w:proofErr w:type="spellStart"/>
      <w:r>
        <w:rPr>
          <w:rFonts w:ascii="Times New Roman" w:hAnsi="Times New Roman" w:cs="Times New Roman"/>
          <w:sz w:val="28"/>
          <w:szCs w:val="28"/>
        </w:rPr>
        <w:t>Рнз</w:t>
      </w:r>
      <w:proofErr w:type="spellEnd"/>
      <w:r>
        <w:rPr>
          <w:rFonts w:ascii="Times New Roman" w:hAnsi="Times New Roman" w:cs="Times New Roman"/>
          <w:sz w:val="28"/>
          <w:szCs w:val="28"/>
        </w:rPr>
        <w:t xml:space="preserve"> – цена за нагрудной комплект (нагрудной знак и </w:t>
      </w:r>
      <w:proofErr w:type="spellStart"/>
      <w:r>
        <w:rPr>
          <w:rFonts w:ascii="Times New Roman" w:hAnsi="Times New Roman" w:cs="Times New Roman"/>
          <w:sz w:val="28"/>
          <w:szCs w:val="28"/>
        </w:rPr>
        <w:t>флокированный</w:t>
      </w:r>
      <w:proofErr w:type="spellEnd"/>
      <w:r>
        <w:rPr>
          <w:rFonts w:ascii="Times New Roman" w:hAnsi="Times New Roman" w:cs="Times New Roman"/>
          <w:sz w:val="28"/>
          <w:szCs w:val="28"/>
        </w:rPr>
        <w:t xml:space="preserve"> футляр с универсальным ложементом) к почетному званию «ЗАСЛУЖЕННЫЙ ПРЕДПРИНИМАТЕЛЬ КИРОВСКОЙ ОБЛАСТИ» </w:t>
      </w:r>
    </w:p>
    <w:p w14:paraId="76C87AD5"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rPr>
        <w:t xml:space="preserve">Расчет затрат на приобретение нагрудных комплектов (нагрудной знак и </w:t>
      </w:r>
      <w:proofErr w:type="spellStart"/>
      <w:r>
        <w:rPr>
          <w:rFonts w:ascii="Times New Roman" w:hAnsi="Times New Roman" w:cs="Times New Roman"/>
          <w:sz w:val="28"/>
          <w:szCs w:val="28"/>
        </w:rPr>
        <w:t>флокированный</w:t>
      </w:r>
      <w:proofErr w:type="spellEnd"/>
      <w:r>
        <w:rPr>
          <w:rFonts w:ascii="Times New Roman" w:hAnsi="Times New Roman" w:cs="Times New Roman"/>
          <w:sz w:val="28"/>
          <w:szCs w:val="28"/>
        </w:rPr>
        <w:t xml:space="preserve"> футляр с универсальным ложементом) </w:t>
      </w:r>
    </w:p>
    <w:p w14:paraId="041D3C9C"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rPr>
        <w:t>к почетному званию «ЗАСЛУЖЕННЫЙ ПРЕДПРИНИМАТЕЛЬ КИРОВСКОЙ ОБЛАСТИ» производится в соответствии с нормативами согласно таблице № 65.</w:t>
      </w:r>
    </w:p>
    <w:p w14:paraId="70AAF0A1" w14:textId="77777777" w:rsidR="00F03062" w:rsidRDefault="00000000">
      <w:pPr>
        <w:tabs>
          <w:tab w:val="left" w:pos="6795"/>
        </w:tabs>
        <w:jc w:val="right"/>
        <w:rPr>
          <w:rFonts w:ascii="Times New Roman" w:hAnsi="Times New Roman" w:cs="Times New Roman"/>
          <w:sz w:val="28"/>
          <w:szCs w:val="28"/>
        </w:rPr>
      </w:pPr>
      <w:r>
        <w:rPr>
          <w:rFonts w:ascii="Times New Roman" w:hAnsi="Times New Roman" w:cs="Times New Roman"/>
          <w:sz w:val="28"/>
          <w:szCs w:val="28"/>
        </w:rPr>
        <w:t>Таблица № 65.</w:t>
      </w:r>
    </w:p>
    <w:tbl>
      <w:tblPr>
        <w:tblStyle w:val="a9"/>
        <w:tblW w:w="0" w:type="auto"/>
        <w:tblLook w:val="04A0" w:firstRow="1" w:lastRow="0" w:firstColumn="1" w:lastColumn="0" w:noHBand="0" w:noVBand="1"/>
      </w:tblPr>
      <w:tblGrid>
        <w:gridCol w:w="4870"/>
        <w:gridCol w:w="4871"/>
      </w:tblGrid>
      <w:tr w:rsidR="00F03062" w14:paraId="66778001" w14:textId="77777777">
        <w:tc>
          <w:tcPr>
            <w:tcW w:w="4870" w:type="dxa"/>
          </w:tcPr>
          <w:p w14:paraId="68DE4706" w14:textId="77777777" w:rsidR="00F03062" w:rsidRDefault="00000000">
            <w:pPr>
              <w:tabs>
                <w:tab w:val="left" w:pos="67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количество нагрудных комплектов к почетному званию «ЗАСЛУЖЕННЫЙ ПРЕДПРИНИМАТЕЛЬ КИРОВСКОЙ ОБЛАСТИ», штук в год</w:t>
            </w:r>
          </w:p>
          <w:p w14:paraId="325798CF" w14:textId="77777777" w:rsidR="00F03062" w:rsidRDefault="00F03062">
            <w:pPr>
              <w:tabs>
                <w:tab w:val="left" w:pos="6795"/>
              </w:tabs>
              <w:spacing w:after="0" w:line="240" w:lineRule="auto"/>
              <w:rPr>
                <w:rFonts w:ascii="Times New Roman" w:hAnsi="Times New Roman" w:cs="Times New Roman"/>
                <w:sz w:val="28"/>
                <w:szCs w:val="28"/>
              </w:rPr>
            </w:pPr>
          </w:p>
        </w:tc>
        <w:tc>
          <w:tcPr>
            <w:tcW w:w="4871" w:type="dxa"/>
          </w:tcPr>
          <w:p w14:paraId="658DF8B1" w14:textId="77777777" w:rsidR="00F03062" w:rsidRDefault="00000000">
            <w:pPr>
              <w:tabs>
                <w:tab w:val="left" w:pos="67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цена за нагрудной комплект к почетному званию «ЗАСЛУЖЕННЫЙ ПРЕДПРИНИМАТЕЛЬ КИРОВСКОЙ ОБЛАСТИ», рублей в год за 1 знак</w:t>
            </w:r>
          </w:p>
          <w:p w14:paraId="128A80AF" w14:textId="77777777" w:rsidR="00F03062" w:rsidRDefault="00F03062">
            <w:pPr>
              <w:tabs>
                <w:tab w:val="left" w:pos="6795"/>
              </w:tabs>
              <w:spacing w:after="0" w:line="240" w:lineRule="auto"/>
              <w:rPr>
                <w:rFonts w:ascii="Times New Roman" w:hAnsi="Times New Roman" w:cs="Times New Roman"/>
                <w:sz w:val="28"/>
                <w:szCs w:val="28"/>
              </w:rPr>
            </w:pPr>
          </w:p>
        </w:tc>
      </w:tr>
      <w:tr w:rsidR="00F03062" w14:paraId="63D6C827" w14:textId="77777777">
        <w:tc>
          <w:tcPr>
            <w:tcW w:w="4870" w:type="dxa"/>
          </w:tcPr>
          <w:p w14:paraId="11769CAE" w14:textId="77777777" w:rsidR="00F03062" w:rsidRDefault="00000000">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менее 10</w:t>
            </w:r>
          </w:p>
        </w:tc>
        <w:tc>
          <w:tcPr>
            <w:tcW w:w="4871" w:type="dxa"/>
          </w:tcPr>
          <w:p w14:paraId="0E656B6C" w14:textId="77777777" w:rsidR="00F03062" w:rsidRDefault="00000000">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12 000,00</w:t>
            </w:r>
          </w:p>
        </w:tc>
      </w:tr>
    </w:tbl>
    <w:p w14:paraId="41C969AB" w14:textId="77777777" w:rsidR="00F03062" w:rsidRDefault="00F03062">
      <w:pPr>
        <w:tabs>
          <w:tab w:val="left" w:pos="6795"/>
        </w:tabs>
        <w:rPr>
          <w:rFonts w:ascii="Times New Roman" w:hAnsi="Times New Roman" w:cs="Times New Roman"/>
          <w:sz w:val="28"/>
          <w:szCs w:val="28"/>
        </w:rPr>
      </w:pPr>
    </w:p>
    <w:p w14:paraId="66E7955E" w14:textId="113298D9" w:rsidR="00F03062" w:rsidRDefault="00DE4574">
      <w:pPr>
        <w:tabs>
          <w:tab w:val="left" w:pos="6795"/>
        </w:tabs>
        <w:jc w:val="both"/>
        <w:rPr>
          <w:rFonts w:ascii="Times New Roman" w:hAnsi="Times New Roman" w:cs="Times New Roman"/>
          <w:sz w:val="28"/>
          <w:szCs w:val="28"/>
        </w:rPr>
      </w:pPr>
      <w:r>
        <w:rPr>
          <w:rFonts w:ascii="Times New Roman" w:hAnsi="Times New Roman" w:cs="Times New Roman"/>
          <w:sz w:val="28"/>
          <w:szCs w:val="28"/>
        </w:rPr>
        <w:lastRenderedPageBreak/>
        <w:t>2</w:t>
      </w:r>
      <w:r w:rsidR="00CC5DB8">
        <w:rPr>
          <w:rFonts w:ascii="Times New Roman" w:hAnsi="Times New Roman" w:cs="Times New Roman"/>
          <w:sz w:val="28"/>
          <w:szCs w:val="28"/>
        </w:rPr>
        <w:t>8</w:t>
      </w:r>
      <w:r>
        <w:rPr>
          <w:rFonts w:ascii="Times New Roman" w:hAnsi="Times New Roman" w:cs="Times New Roman"/>
          <w:sz w:val="28"/>
          <w:szCs w:val="28"/>
        </w:rPr>
        <w:t>. Затраты на приобретение наградных комплектов (</w:t>
      </w:r>
      <w:r w:rsidRPr="00373EA9">
        <w:rPr>
          <w:rFonts w:ascii="Times New Roman" w:hAnsi="Times New Roman" w:cs="Times New Roman"/>
          <w:b/>
          <w:bCs/>
          <w:sz w:val="28"/>
          <w:szCs w:val="28"/>
        </w:rPr>
        <w:t>удостоверений</w:t>
      </w:r>
      <w:r>
        <w:rPr>
          <w:rFonts w:ascii="Times New Roman" w:hAnsi="Times New Roman" w:cs="Times New Roman"/>
          <w:sz w:val="28"/>
          <w:szCs w:val="28"/>
        </w:rPr>
        <w:t xml:space="preserve"> к почетному званию «ЗАСЛУЖЕННЫЙ ПРЕДПРИНИМАТЕЛЬ КИРОВСКОЙ ОБЛАСТИ») (</w:t>
      </w:r>
      <w:proofErr w:type="spellStart"/>
      <w:r>
        <w:rPr>
          <w:rFonts w:ascii="Times New Roman" w:hAnsi="Times New Roman" w:cs="Times New Roman"/>
          <w:sz w:val="28"/>
          <w:szCs w:val="28"/>
        </w:rPr>
        <w:t>Зу</w:t>
      </w:r>
      <w:proofErr w:type="spellEnd"/>
      <w:r>
        <w:rPr>
          <w:rFonts w:ascii="Times New Roman" w:hAnsi="Times New Roman" w:cs="Times New Roman"/>
          <w:sz w:val="28"/>
          <w:szCs w:val="28"/>
        </w:rPr>
        <w:t>) определяются по формуле:</w:t>
      </w:r>
    </w:p>
    <w:p w14:paraId="5D5A2597" w14:textId="77777777" w:rsidR="00F03062" w:rsidRDefault="00000000">
      <w:pPr>
        <w:tabs>
          <w:tab w:val="left" w:pos="6795"/>
        </w:tabs>
        <w:jc w:val="both"/>
        <w:rPr>
          <w:rFonts w:ascii="Times New Roman" w:hAnsi="Times New Roman" w:cs="Times New Roman"/>
          <w:sz w:val="28"/>
          <w:szCs w:val="28"/>
        </w:rPr>
      </w:pPr>
      <w:proofErr w:type="spellStart"/>
      <w:r>
        <w:rPr>
          <w:rFonts w:ascii="Times New Roman" w:hAnsi="Times New Roman" w:cs="Times New Roman"/>
          <w:sz w:val="28"/>
          <w:szCs w:val="28"/>
        </w:rPr>
        <w:t>Зу</w:t>
      </w:r>
      <w:proofErr w:type="spellEnd"/>
      <w:r>
        <w:rPr>
          <w:rFonts w:ascii="Times New Roman" w:hAnsi="Times New Roman" w:cs="Times New Roman"/>
          <w:sz w:val="28"/>
          <w:szCs w:val="28"/>
        </w:rPr>
        <w:t>=</w:t>
      </w:r>
      <w:r>
        <w:rPr>
          <w:rFonts w:ascii="Times New Roman" w:hAnsi="Times New Roman" w:cs="Times New Roman"/>
          <w:sz w:val="28"/>
          <w:szCs w:val="28"/>
          <w:lang w:val="en-US"/>
        </w:rPr>
        <w:t>Q</w:t>
      </w:r>
      <w:r>
        <w:rPr>
          <w:rFonts w:ascii="Times New Roman" w:hAnsi="Times New Roman" w:cs="Times New Roman"/>
          <w:sz w:val="28"/>
          <w:szCs w:val="28"/>
        </w:rPr>
        <w:t xml:space="preserve">у </w:t>
      </w:r>
      <w:r>
        <w:rPr>
          <w:rFonts w:ascii="Times New Roman" w:hAnsi="Times New Roman" w:cs="Times New Roman"/>
          <w:sz w:val="28"/>
          <w:szCs w:val="28"/>
          <w:lang w:val="en-US"/>
        </w:rPr>
        <w:t>x</w:t>
      </w:r>
      <w:r>
        <w:rPr>
          <w:rFonts w:ascii="Times New Roman" w:hAnsi="Times New Roman" w:cs="Times New Roman"/>
          <w:sz w:val="28"/>
          <w:szCs w:val="28"/>
        </w:rPr>
        <w:t xml:space="preserve"> </w:t>
      </w:r>
      <w:r>
        <w:rPr>
          <w:rFonts w:ascii="Times New Roman" w:hAnsi="Times New Roman" w:cs="Times New Roman"/>
          <w:sz w:val="28"/>
          <w:szCs w:val="28"/>
          <w:lang w:val="en-US"/>
        </w:rPr>
        <w:t>P</w:t>
      </w:r>
      <w:r>
        <w:rPr>
          <w:rFonts w:ascii="Times New Roman" w:hAnsi="Times New Roman" w:cs="Times New Roman"/>
          <w:sz w:val="28"/>
          <w:szCs w:val="28"/>
        </w:rPr>
        <w:t xml:space="preserve">у, где </w:t>
      </w:r>
    </w:p>
    <w:p w14:paraId="66610804"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lang w:val="en-US"/>
        </w:rPr>
        <w:t>Q</w:t>
      </w:r>
      <w:r>
        <w:rPr>
          <w:rFonts w:ascii="Times New Roman" w:hAnsi="Times New Roman" w:cs="Times New Roman"/>
          <w:sz w:val="28"/>
          <w:szCs w:val="28"/>
        </w:rPr>
        <w:t>у – количество удостоверений к почетному званию «ЗАСЛУЖЕННЫЙ ПРЕДПРИНИМАТЕЛЬ КИРОВСКОЙ ОБЛАСТИ»</w:t>
      </w:r>
    </w:p>
    <w:p w14:paraId="337D6C74"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rPr>
        <w:t xml:space="preserve">Ру – цена за удостоверение к почетному званию «ЗАСЛУЖЕННЫЙ ПРЕДПРИНИМАТЕЛЬ КИРОВСКОЙ ОБЛАСТИ» </w:t>
      </w:r>
    </w:p>
    <w:p w14:paraId="7D075AA5" w14:textId="64206C3B"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rPr>
        <w:t>Расчет затрат на приобретение нагрудных знаков к почетному званию «ЗАСЛУЖЕННЫЙ ПРЕДПРИНИМАТЕЛЬ КИРОВСКОЙ ОБЛАСТИ» производится в соответствии с нормативами согласно таблице № 66.</w:t>
      </w:r>
    </w:p>
    <w:p w14:paraId="4F753AF2" w14:textId="4AE50314" w:rsidR="00F03062" w:rsidRDefault="00000000">
      <w:pPr>
        <w:tabs>
          <w:tab w:val="left" w:pos="6795"/>
        </w:tabs>
        <w:jc w:val="right"/>
        <w:rPr>
          <w:rFonts w:ascii="Times New Roman" w:hAnsi="Times New Roman" w:cs="Times New Roman"/>
          <w:sz w:val="28"/>
          <w:szCs w:val="28"/>
        </w:rPr>
      </w:pPr>
      <w:r>
        <w:rPr>
          <w:rFonts w:ascii="Times New Roman" w:hAnsi="Times New Roman" w:cs="Times New Roman"/>
          <w:sz w:val="28"/>
          <w:szCs w:val="28"/>
        </w:rPr>
        <w:t>Таблица № 66.</w:t>
      </w:r>
    </w:p>
    <w:tbl>
      <w:tblPr>
        <w:tblStyle w:val="a9"/>
        <w:tblW w:w="0" w:type="auto"/>
        <w:tblLook w:val="04A0" w:firstRow="1" w:lastRow="0" w:firstColumn="1" w:lastColumn="0" w:noHBand="0" w:noVBand="1"/>
      </w:tblPr>
      <w:tblGrid>
        <w:gridCol w:w="4870"/>
        <w:gridCol w:w="4871"/>
      </w:tblGrid>
      <w:tr w:rsidR="00F03062" w14:paraId="02186BAB" w14:textId="77777777">
        <w:tc>
          <w:tcPr>
            <w:tcW w:w="4870" w:type="dxa"/>
          </w:tcPr>
          <w:p w14:paraId="5F632616" w14:textId="77777777" w:rsidR="00F03062" w:rsidRDefault="00000000">
            <w:pPr>
              <w:tabs>
                <w:tab w:val="left" w:pos="67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количество удостоверений к почетному званию «ЗАСЛУЖЕННЫЙ ПРЕДПРИНИМАТЕЛЬ КИРОВСКОЙ ОБЛАСТИ», штук в год</w:t>
            </w:r>
          </w:p>
          <w:p w14:paraId="79B90177" w14:textId="77777777" w:rsidR="00F03062" w:rsidRDefault="00F03062">
            <w:pPr>
              <w:tabs>
                <w:tab w:val="left" w:pos="6795"/>
              </w:tabs>
              <w:spacing w:after="0" w:line="240" w:lineRule="auto"/>
              <w:rPr>
                <w:rFonts w:ascii="Times New Roman" w:hAnsi="Times New Roman" w:cs="Times New Roman"/>
                <w:sz w:val="28"/>
                <w:szCs w:val="28"/>
              </w:rPr>
            </w:pPr>
          </w:p>
        </w:tc>
        <w:tc>
          <w:tcPr>
            <w:tcW w:w="4871" w:type="dxa"/>
          </w:tcPr>
          <w:p w14:paraId="497A2C83" w14:textId="77777777" w:rsidR="00F03062" w:rsidRDefault="00000000">
            <w:pPr>
              <w:tabs>
                <w:tab w:val="left" w:pos="67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цена за удостоверение к почетному званию «ЗАСЛУЖЕННЫЙ ПРЕДПРИНИМАТЕЛЬ КИРОВСКОЙ ОБЛАСТИ», рублей в год за 1 удостоверение </w:t>
            </w:r>
          </w:p>
          <w:p w14:paraId="6F0A8836" w14:textId="77777777" w:rsidR="00F03062" w:rsidRDefault="00F03062">
            <w:pPr>
              <w:tabs>
                <w:tab w:val="left" w:pos="6795"/>
              </w:tabs>
              <w:spacing w:after="0" w:line="240" w:lineRule="auto"/>
              <w:rPr>
                <w:rFonts w:ascii="Times New Roman" w:hAnsi="Times New Roman" w:cs="Times New Roman"/>
                <w:sz w:val="28"/>
                <w:szCs w:val="28"/>
              </w:rPr>
            </w:pPr>
          </w:p>
        </w:tc>
      </w:tr>
      <w:tr w:rsidR="00F03062" w14:paraId="1BF66F05" w14:textId="77777777">
        <w:tc>
          <w:tcPr>
            <w:tcW w:w="4870" w:type="dxa"/>
          </w:tcPr>
          <w:p w14:paraId="7DE72FE5" w14:textId="77777777" w:rsidR="00F03062" w:rsidRDefault="00000000">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менее 10</w:t>
            </w:r>
          </w:p>
        </w:tc>
        <w:tc>
          <w:tcPr>
            <w:tcW w:w="4871" w:type="dxa"/>
          </w:tcPr>
          <w:p w14:paraId="29256DEA" w14:textId="77777777" w:rsidR="00F03062" w:rsidRDefault="00000000">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2 000,00</w:t>
            </w:r>
          </w:p>
        </w:tc>
      </w:tr>
    </w:tbl>
    <w:p w14:paraId="580DD175" w14:textId="77777777" w:rsidR="00F03062" w:rsidRDefault="00000000">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Количество нагрудных знаков и удостоверений к ним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p>
    <w:p w14:paraId="3BFB3E78" w14:textId="2C70A3AC" w:rsidR="00F03062" w:rsidRDefault="00CC5DB8">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4"/>
          <w:szCs w:val="24"/>
        </w:rPr>
        <w:t>29</w:t>
      </w:r>
      <w:r w:rsidR="00DE4574">
        <w:rPr>
          <w:rFonts w:ascii="Times New Roman" w:hAnsi="Times New Roman" w:cs="Times New Roman"/>
          <w:bCs/>
          <w:sz w:val="24"/>
          <w:szCs w:val="24"/>
        </w:rPr>
        <w:t xml:space="preserve">. </w:t>
      </w:r>
      <w:r w:rsidR="00DE4574">
        <w:rPr>
          <w:rFonts w:ascii="Times New Roman" w:hAnsi="Times New Roman" w:cs="Times New Roman"/>
          <w:bCs/>
          <w:sz w:val="28"/>
          <w:szCs w:val="28"/>
        </w:rPr>
        <w:t>Затраты на оказание услуг по проведению специальной оценки условий труда (далее – СОУТ) рабочих мест (</w:t>
      </w:r>
      <w:proofErr w:type="spellStart"/>
      <w:r w:rsidR="00DE4574">
        <w:rPr>
          <w:rFonts w:ascii="Times New Roman" w:hAnsi="Times New Roman" w:cs="Times New Roman"/>
          <w:bCs/>
          <w:sz w:val="28"/>
          <w:szCs w:val="28"/>
        </w:rPr>
        <w:t>З</w:t>
      </w:r>
      <w:r w:rsidR="00DE4574">
        <w:rPr>
          <w:rFonts w:ascii="Times New Roman" w:hAnsi="Times New Roman" w:cs="Times New Roman"/>
          <w:bCs/>
          <w:sz w:val="20"/>
          <w:szCs w:val="20"/>
        </w:rPr>
        <w:t>соут</w:t>
      </w:r>
      <w:proofErr w:type="spellEnd"/>
      <w:r w:rsidR="00DE4574">
        <w:rPr>
          <w:rFonts w:ascii="Times New Roman" w:hAnsi="Times New Roman" w:cs="Times New Roman"/>
          <w:bCs/>
          <w:sz w:val="28"/>
          <w:szCs w:val="28"/>
        </w:rPr>
        <w:t>) определяются по формуле:</w:t>
      </w:r>
    </w:p>
    <w:p w14:paraId="30986147"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bCs/>
          <w:sz w:val="28"/>
          <w:szCs w:val="28"/>
        </w:rPr>
        <w:t>(</w:t>
      </w:r>
      <w:proofErr w:type="spellStart"/>
      <w:r>
        <w:rPr>
          <w:rFonts w:ascii="Times New Roman" w:hAnsi="Times New Roman" w:cs="Times New Roman"/>
          <w:bCs/>
          <w:sz w:val="28"/>
          <w:szCs w:val="28"/>
        </w:rPr>
        <w:t>З</w:t>
      </w:r>
      <w:r>
        <w:rPr>
          <w:rFonts w:ascii="Times New Roman" w:hAnsi="Times New Roman" w:cs="Times New Roman"/>
          <w:bCs/>
          <w:sz w:val="20"/>
          <w:szCs w:val="20"/>
        </w:rPr>
        <w:t>соут</w:t>
      </w:r>
      <w:proofErr w:type="spellEnd"/>
      <w:r>
        <w:rPr>
          <w:rFonts w:ascii="Times New Roman" w:hAnsi="Times New Roman" w:cs="Times New Roman"/>
          <w:bCs/>
          <w:sz w:val="28"/>
          <w:szCs w:val="28"/>
        </w:rPr>
        <w:t>)=</w:t>
      </w:r>
      <w:r>
        <w:rPr>
          <w:rFonts w:ascii="Times New Roman" w:hAnsi="Times New Roman" w:cs="Times New Roman"/>
          <w:sz w:val="28"/>
          <w:szCs w:val="28"/>
          <w:lang w:val="en-US"/>
        </w:rPr>
        <w:t>Q</w:t>
      </w:r>
      <w:r>
        <w:rPr>
          <w:rFonts w:ascii="Times New Roman" w:hAnsi="Times New Roman" w:cs="Times New Roman"/>
          <w:sz w:val="28"/>
          <w:szCs w:val="28"/>
        </w:rPr>
        <w:t xml:space="preserve"> </w:t>
      </w:r>
      <w:proofErr w:type="spellStart"/>
      <w:r>
        <w:rPr>
          <w:rFonts w:ascii="Times New Roman" w:hAnsi="Times New Roman" w:cs="Times New Roman"/>
          <w:bCs/>
          <w:sz w:val="20"/>
          <w:szCs w:val="20"/>
        </w:rPr>
        <w:t>соут</w:t>
      </w:r>
      <w:proofErr w:type="spellEnd"/>
      <w:r>
        <w:rPr>
          <w:rFonts w:ascii="Times New Roman" w:hAnsi="Times New Roman" w:cs="Times New Roman"/>
          <w:bCs/>
          <w:sz w:val="20"/>
          <w:szCs w:val="20"/>
        </w:rPr>
        <w:t xml:space="preserve"> </w:t>
      </w:r>
      <w:r>
        <w:rPr>
          <w:rFonts w:ascii="Times New Roman" w:hAnsi="Times New Roman" w:cs="Times New Roman"/>
          <w:sz w:val="28"/>
          <w:szCs w:val="28"/>
          <w:lang w:val="en-US"/>
        </w:rPr>
        <w:t>x</w:t>
      </w:r>
      <w:r>
        <w:rPr>
          <w:rFonts w:ascii="Times New Roman" w:hAnsi="Times New Roman" w:cs="Times New Roman"/>
          <w:sz w:val="28"/>
          <w:szCs w:val="28"/>
        </w:rPr>
        <w:t xml:space="preserve"> </w:t>
      </w:r>
      <w:bookmarkStart w:id="7" w:name="_Hlk175216872"/>
      <w:r>
        <w:rPr>
          <w:rFonts w:ascii="Times New Roman" w:hAnsi="Times New Roman" w:cs="Times New Roman"/>
          <w:sz w:val="28"/>
          <w:szCs w:val="28"/>
          <w:lang w:val="en-US"/>
        </w:rPr>
        <w:t>P</w:t>
      </w:r>
      <w:proofErr w:type="spellStart"/>
      <w:r>
        <w:rPr>
          <w:rFonts w:ascii="Times New Roman" w:hAnsi="Times New Roman" w:cs="Times New Roman"/>
          <w:bCs/>
          <w:sz w:val="20"/>
          <w:szCs w:val="20"/>
        </w:rPr>
        <w:t>соут</w:t>
      </w:r>
      <w:bookmarkEnd w:id="7"/>
      <w:proofErr w:type="spellEnd"/>
      <w:r>
        <w:rPr>
          <w:rFonts w:ascii="Times New Roman" w:hAnsi="Times New Roman" w:cs="Times New Roman"/>
          <w:sz w:val="28"/>
          <w:szCs w:val="28"/>
        </w:rPr>
        <w:t xml:space="preserve">, где </w:t>
      </w:r>
    </w:p>
    <w:p w14:paraId="60D8B8E8" w14:textId="77777777" w:rsidR="00F03062" w:rsidRDefault="00000000">
      <w:pPr>
        <w:tabs>
          <w:tab w:val="left" w:pos="6795"/>
        </w:tabs>
        <w:rPr>
          <w:rFonts w:ascii="Times New Roman" w:hAnsi="Times New Roman" w:cs="Times New Roman"/>
          <w:bCs/>
          <w:sz w:val="28"/>
          <w:szCs w:val="28"/>
        </w:rPr>
      </w:pPr>
      <w:r>
        <w:rPr>
          <w:rFonts w:ascii="Times New Roman" w:hAnsi="Times New Roman" w:cs="Times New Roman"/>
          <w:sz w:val="28"/>
          <w:szCs w:val="28"/>
          <w:lang w:val="en-US"/>
        </w:rPr>
        <w:t>Q</w:t>
      </w:r>
      <w:r>
        <w:rPr>
          <w:rFonts w:ascii="Times New Roman" w:hAnsi="Times New Roman" w:cs="Times New Roman"/>
          <w:sz w:val="28"/>
          <w:szCs w:val="28"/>
        </w:rPr>
        <w:t xml:space="preserve"> </w:t>
      </w:r>
      <w:proofErr w:type="spellStart"/>
      <w:r>
        <w:rPr>
          <w:rFonts w:ascii="Times New Roman" w:hAnsi="Times New Roman" w:cs="Times New Roman"/>
          <w:bCs/>
          <w:sz w:val="20"/>
          <w:szCs w:val="20"/>
        </w:rPr>
        <w:t>соут</w:t>
      </w:r>
      <w:proofErr w:type="spellEnd"/>
      <w:r>
        <w:rPr>
          <w:rFonts w:ascii="Times New Roman" w:hAnsi="Times New Roman" w:cs="Times New Roman"/>
          <w:bCs/>
          <w:sz w:val="20"/>
          <w:szCs w:val="20"/>
        </w:rPr>
        <w:t xml:space="preserve"> </w:t>
      </w:r>
      <w:r>
        <w:rPr>
          <w:rFonts w:ascii="Times New Roman" w:hAnsi="Times New Roman" w:cs="Times New Roman"/>
          <w:bCs/>
          <w:sz w:val="28"/>
          <w:szCs w:val="28"/>
        </w:rPr>
        <w:t>– количество рабочих мест,</w:t>
      </w:r>
    </w:p>
    <w:p w14:paraId="753A8D7F" w14:textId="69554340" w:rsidR="00F03062" w:rsidRDefault="00000000">
      <w:pPr>
        <w:tabs>
          <w:tab w:val="left" w:pos="6795"/>
        </w:tabs>
        <w:rPr>
          <w:rFonts w:ascii="Times New Roman" w:hAnsi="Times New Roman" w:cs="Times New Roman"/>
          <w:bCs/>
          <w:sz w:val="20"/>
          <w:szCs w:val="20"/>
        </w:rPr>
      </w:pPr>
      <w:r>
        <w:rPr>
          <w:rFonts w:ascii="Times New Roman" w:hAnsi="Times New Roman" w:cs="Times New Roman"/>
          <w:sz w:val="28"/>
          <w:szCs w:val="28"/>
          <w:lang w:val="en-US"/>
        </w:rPr>
        <w:t>P</w:t>
      </w:r>
      <w:proofErr w:type="spellStart"/>
      <w:r>
        <w:rPr>
          <w:rFonts w:ascii="Times New Roman" w:hAnsi="Times New Roman" w:cs="Times New Roman"/>
          <w:bCs/>
          <w:sz w:val="20"/>
          <w:szCs w:val="20"/>
        </w:rPr>
        <w:t>соут</w:t>
      </w:r>
      <w:proofErr w:type="spellEnd"/>
      <w:r>
        <w:rPr>
          <w:rFonts w:ascii="Times New Roman" w:hAnsi="Times New Roman" w:cs="Times New Roman"/>
          <w:bCs/>
          <w:sz w:val="20"/>
          <w:szCs w:val="20"/>
        </w:rPr>
        <w:t xml:space="preserve"> –</w:t>
      </w:r>
      <w:r>
        <w:rPr>
          <w:rFonts w:ascii="Times New Roman" w:hAnsi="Times New Roman" w:cs="Times New Roman"/>
          <w:bCs/>
          <w:sz w:val="28"/>
          <w:szCs w:val="28"/>
        </w:rPr>
        <w:t xml:space="preserve"> цена за услугу проведения специальной оценки условий труда одного рабочего места</w:t>
      </w:r>
    </w:p>
    <w:p w14:paraId="62532C95"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rPr>
        <w:t>Расчет затрат на</w:t>
      </w:r>
      <w:r>
        <w:rPr>
          <w:rFonts w:ascii="Times New Roman" w:hAnsi="Times New Roman" w:cs="Times New Roman"/>
          <w:bCs/>
          <w:sz w:val="28"/>
          <w:szCs w:val="28"/>
        </w:rPr>
        <w:t xml:space="preserve"> оказание услуг по проведению специальной оценки условий труда (далее – СОУТ) рабочих мест</w:t>
      </w:r>
      <w:r>
        <w:rPr>
          <w:rFonts w:ascii="Times New Roman" w:hAnsi="Times New Roman" w:cs="Times New Roman"/>
          <w:sz w:val="28"/>
          <w:szCs w:val="28"/>
        </w:rPr>
        <w:t xml:space="preserve"> производится в соответствии с нормативами согласно таблице № 67.</w:t>
      </w:r>
    </w:p>
    <w:p w14:paraId="2BE23C41" w14:textId="77777777" w:rsidR="00F03062" w:rsidRDefault="00000000">
      <w:pPr>
        <w:tabs>
          <w:tab w:val="left" w:pos="6795"/>
        </w:tabs>
        <w:jc w:val="right"/>
        <w:rPr>
          <w:rFonts w:ascii="Times New Roman" w:hAnsi="Times New Roman" w:cs="Times New Roman"/>
          <w:sz w:val="28"/>
          <w:szCs w:val="28"/>
        </w:rPr>
      </w:pPr>
      <w:r>
        <w:rPr>
          <w:rFonts w:ascii="Times New Roman" w:hAnsi="Times New Roman" w:cs="Times New Roman"/>
          <w:sz w:val="28"/>
          <w:szCs w:val="28"/>
        </w:rPr>
        <w:t>Таблица 67.</w:t>
      </w:r>
    </w:p>
    <w:tbl>
      <w:tblPr>
        <w:tblStyle w:val="a9"/>
        <w:tblW w:w="0" w:type="auto"/>
        <w:tblLook w:val="04A0" w:firstRow="1" w:lastRow="0" w:firstColumn="1" w:lastColumn="0" w:noHBand="0" w:noVBand="1"/>
      </w:tblPr>
      <w:tblGrid>
        <w:gridCol w:w="4870"/>
        <w:gridCol w:w="4871"/>
      </w:tblGrid>
      <w:tr w:rsidR="00F03062" w14:paraId="3F28A034" w14:textId="77777777">
        <w:tc>
          <w:tcPr>
            <w:tcW w:w="4870" w:type="dxa"/>
          </w:tcPr>
          <w:p w14:paraId="212E4136" w14:textId="77777777" w:rsidR="00F03062" w:rsidRDefault="00000000">
            <w:pPr>
              <w:tabs>
                <w:tab w:val="left" w:pos="6795"/>
              </w:tabs>
              <w:spacing w:after="0" w:line="240" w:lineRule="auto"/>
              <w:rPr>
                <w:rFonts w:ascii="Times New Roman" w:hAnsi="Times New Roman" w:cs="Times New Roman"/>
                <w:sz w:val="28"/>
                <w:szCs w:val="28"/>
              </w:rPr>
            </w:pPr>
            <w:r>
              <w:rPr>
                <w:rFonts w:ascii="Times New Roman" w:hAnsi="Times New Roman" w:cs="Times New Roman"/>
                <w:bCs/>
                <w:sz w:val="28"/>
                <w:szCs w:val="28"/>
              </w:rPr>
              <w:lastRenderedPageBreak/>
              <w:t xml:space="preserve"> количество рабочих мест</w:t>
            </w:r>
          </w:p>
        </w:tc>
        <w:tc>
          <w:tcPr>
            <w:tcW w:w="4871" w:type="dxa"/>
          </w:tcPr>
          <w:p w14:paraId="068885EB" w14:textId="77777777" w:rsidR="00F03062" w:rsidRDefault="00000000">
            <w:pPr>
              <w:tabs>
                <w:tab w:val="left" w:pos="6795"/>
              </w:tabs>
              <w:spacing w:after="0" w:line="240" w:lineRule="auto"/>
              <w:rPr>
                <w:rFonts w:ascii="Times New Roman" w:hAnsi="Times New Roman" w:cs="Times New Roman"/>
                <w:bCs/>
                <w:sz w:val="20"/>
                <w:szCs w:val="20"/>
              </w:rPr>
            </w:pPr>
            <w:r>
              <w:rPr>
                <w:rFonts w:ascii="Times New Roman" w:hAnsi="Times New Roman" w:cs="Times New Roman"/>
                <w:bCs/>
                <w:sz w:val="28"/>
                <w:szCs w:val="28"/>
              </w:rPr>
              <w:t>цена за услугу проведения специальной оценки условий труда одного рабочего места, рублей</w:t>
            </w:r>
          </w:p>
          <w:p w14:paraId="3E863EEB" w14:textId="77777777" w:rsidR="00F03062" w:rsidRDefault="00F03062">
            <w:pPr>
              <w:tabs>
                <w:tab w:val="left" w:pos="6795"/>
              </w:tabs>
              <w:spacing w:after="0" w:line="240" w:lineRule="auto"/>
              <w:rPr>
                <w:rFonts w:ascii="Times New Roman" w:hAnsi="Times New Roman" w:cs="Times New Roman"/>
                <w:sz w:val="28"/>
                <w:szCs w:val="28"/>
              </w:rPr>
            </w:pPr>
          </w:p>
        </w:tc>
      </w:tr>
      <w:tr w:rsidR="00F03062" w14:paraId="7D61F7FC" w14:textId="77777777">
        <w:tc>
          <w:tcPr>
            <w:tcW w:w="4870" w:type="dxa"/>
          </w:tcPr>
          <w:p w14:paraId="1496B4C6" w14:textId="77777777" w:rsidR="00F03062" w:rsidRDefault="00000000">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менее 1</w:t>
            </w:r>
          </w:p>
        </w:tc>
        <w:tc>
          <w:tcPr>
            <w:tcW w:w="4871" w:type="dxa"/>
          </w:tcPr>
          <w:p w14:paraId="74A1C726" w14:textId="77777777" w:rsidR="00F03062" w:rsidRDefault="00000000">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5 000,00</w:t>
            </w:r>
          </w:p>
        </w:tc>
      </w:tr>
    </w:tbl>
    <w:p w14:paraId="119EF6D9" w14:textId="77777777" w:rsidR="00F03062" w:rsidRDefault="00F03062">
      <w:pPr>
        <w:autoSpaceDE w:val="0"/>
        <w:autoSpaceDN w:val="0"/>
        <w:adjustRightInd w:val="0"/>
        <w:jc w:val="both"/>
        <w:rPr>
          <w:rFonts w:ascii="Times New Roman" w:hAnsi="Times New Roman" w:cs="Times New Roman"/>
          <w:bCs/>
          <w:sz w:val="28"/>
          <w:szCs w:val="28"/>
        </w:rPr>
      </w:pPr>
      <w:bookmarkStart w:id="8" w:name="_Hlk177051586"/>
    </w:p>
    <w:bookmarkEnd w:id="8"/>
    <w:p w14:paraId="18AEF88D" w14:textId="3902B89A" w:rsidR="00CA41D9" w:rsidRDefault="00CA41D9" w:rsidP="00CA41D9">
      <w:pPr>
        <w:tabs>
          <w:tab w:val="left" w:pos="6795"/>
        </w:tabs>
        <w:rPr>
          <w:rFonts w:ascii="Times New Roman" w:hAnsi="Times New Roman" w:cs="Times New Roman"/>
          <w:sz w:val="28"/>
          <w:szCs w:val="28"/>
        </w:rPr>
      </w:pPr>
    </w:p>
    <w:p w14:paraId="3959EBD8" w14:textId="77777777" w:rsidR="00E01720" w:rsidRDefault="00E01720">
      <w:pPr>
        <w:tabs>
          <w:tab w:val="left" w:pos="6795"/>
        </w:tabs>
        <w:rPr>
          <w:rFonts w:ascii="Times New Roman" w:hAnsi="Times New Roman" w:cs="Times New Roman"/>
          <w:sz w:val="28"/>
          <w:szCs w:val="28"/>
        </w:rPr>
      </w:pPr>
    </w:p>
    <w:p w14:paraId="6D53A15F" w14:textId="732D6FFE" w:rsidR="00E01720" w:rsidRDefault="00E01720">
      <w:pPr>
        <w:tabs>
          <w:tab w:val="left" w:pos="6795"/>
        </w:tabs>
        <w:rPr>
          <w:rFonts w:ascii="Times New Roman" w:hAnsi="Times New Roman" w:cs="Times New Roman"/>
          <w:sz w:val="28"/>
          <w:szCs w:val="28"/>
        </w:rPr>
      </w:pPr>
    </w:p>
    <w:sectPr w:rsidR="00E01720">
      <w:pgSz w:w="11906" w:h="16838"/>
      <w:pgMar w:top="1418" w:right="567" w:bottom="1134" w:left="158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779BA" w14:textId="77777777" w:rsidR="00CD322A" w:rsidRDefault="00CD322A">
      <w:pPr>
        <w:spacing w:line="240" w:lineRule="auto"/>
      </w:pPr>
      <w:r>
        <w:separator/>
      </w:r>
    </w:p>
  </w:endnote>
  <w:endnote w:type="continuationSeparator" w:id="0">
    <w:p w14:paraId="0306A4AB" w14:textId="77777777" w:rsidR="00CD322A" w:rsidRDefault="00CD32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XO Thames">
    <w:altName w:val="Cambria"/>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6F370" w14:textId="77777777" w:rsidR="00CD322A" w:rsidRDefault="00CD322A">
      <w:pPr>
        <w:spacing w:after="0"/>
      </w:pPr>
      <w:r>
        <w:separator/>
      </w:r>
    </w:p>
  </w:footnote>
  <w:footnote w:type="continuationSeparator" w:id="0">
    <w:p w14:paraId="095F3651" w14:textId="77777777" w:rsidR="00CD322A" w:rsidRDefault="00CD32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FAD6" w14:textId="77777777" w:rsidR="00F03062" w:rsidRDefault="00F03062">
    <w:pPr>
      <w:pStyle w:val="a5"/>
      <w:jc w:val="center"/>
    </w:pPr>
  </w:p>
  <w:p w14:paraId="2F6BC1DA" w14:textId="77777777" w:rsidR="00F03062" w:rsidRDefault="00F0306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571735"/>
    </w:sdtPr>
    <w:sdtContent>
      <w:p w14:paraId="053BFBA2" w14:textId="77777777" w:rsidR="00F03062" w:rsidRDefault="00000000">
        <w:pPr>
          <w:pStyle w:val="a5"/>
          <w:jc w:val="center"/>
        </w:pPr>
        <w:r>
          <w:fldChar w:fldCharType="begin"/>
        </w:r>
        <w:r>
          <w:instrText>PAGE   \* MERGEFORMAT</w:instrText>
        </w:r>
        <w:r>
          <w:fldChar w:fldCharType="separate"/>
        </w:r>
        <w:r>
          <w:t>21</w:t>
        </w:r>
        <w:r>
          <w:fldChar w:fldCharType="end"/>
        </w:r>
      </w:p>
    </w:sdtContent>
  </w:sdt>
  <w:p w14:paraId="69313311" w14:textId="77777777" w:rsidR="00F03062" w:rsidRDefault="00F0306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324912"/>
    </w:sdtPr>
    <w:sdtContent>
      <w:p w14:paraId="325EC99D" w14:textId="77777777" w:rsidR="00F03062" w:rsidRDefault="00000000">
        <w:pPr>
          <w:pStyle w:val="a5"/>
          <w:jc w:val="center"/>
        </w:pPr>
        <w:r>
          <w:fldChar w:fldCharType="begin"/>
        </w:r>
        <w:r>
          <w:instrText>PAGE   \* MERGEFORMAT</w:instrText>
        </w:r>
        <w:r>
          <w:fldChar w:fldCharType="separate"/>
        </w:r>
        <w:r>
          <w:t>18</w:t>
        </w:r>
        <w:r>
          <w:fldChar w:fldCharType="end"/>
        </w:r>
      </w:p>
    </w:sdtContent>
  </w:sdt>
  <w:p w14:paraId="79696499" w14:textId="77777777" w:rsidR="00F03062" w:rsidRDefault="00F0306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B337B2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849025682" o:spid="_x0000_i1025" type="#_x0000_t75" style="width:552pt;height:456pt;visibility:visible;mso-wrap-style:square">
            <v:imagedata r:id="rId1" o:title=""/>
          </v:shape>
        </w:pict>
      </mc:Choice>
      <mc:Fallback>
        <w:drawing>
          <wp:inline distT="0" distB="0" distL="0" distR="0" wp14:anchorId="72E045B2" wp14:editId="20DEABF6">
            <wp:extent cx="7010400" cy="5791200"/>
            <wp:effectExtent l="0" t="0" r="0" b="0"/>
            <wp:docPr id="1849025682" name="Рисунок 1849025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10400" cy="5791200"/>
                    </a:xfrm>
                    <a:prstGeom prst="rect">
                      <a:avLst/>
                    </a:prstGeom>
                    <a:noFill/>
                    <a:ln>
                      <a:noFill/>
                    </a:ln>
                  </pic:spPr>
                </pic:pic>
              </a:graphicData>
            </a:graphic>
          </wp:inline>
        </w:drawing>
      </mc:Fallback>
    </mc:AlternateContent>
  </w:numPicBullet>
  <w:numPicBullet w:numPicBulletId="1">
    <mc:AlternateContent>
      <mc:Choice Requires="v">
        <w:pict>
          <v:shape w14:anchorId="4010816E" id="Рисунок 865121076" o:spid="_x0000_i1025" type="#_x0000_t75" style="width:384pt;height:456pt;visibility:visible;mso-wrap-style:square">
            <v:imagedata r:id="rId3" o:title=""/>
          </v:shape>
        </w:pict>
      </mc:Choice>
      <mc:Fallback>
        <w:drawing>
          <wp:inline distT="0" distB="0" distL="0" distR="0" wp14:anchorId="1977BE3B" wp14:editId="21C9AA50">
            <wp:extent cx="4876800" cy="5791200"/>
            <wp:effectExtent l="0" t="0" r="0" b="0"/>
            <wp:docPr id="865121076" name="Рисунок 86512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6800" cy="5791200"/>
                    </a:xfrm>
                    <a:prstGeom prst="rect">
                      <a:avLst/>
                    </a:prstGeom>
                    <a:noFill/>
                    <a:ln>
                      <a:noFill/>
                    </a:ln>
                  </pic:spPr>
                </pic:pic>
              </a:graphicData>
            </a:graphic>
          </wp:inline>
        </w:drawing>
      </mc:Fallback>
    </mc:AlternateContent>
  </w:numPicBullet>
  <w:abstractNum w:abstractNumId="0" w15:restartNumberingAfterBreak="0">
    <w:nsid w:val="0ED07CBB"/>
    <w:multiLevelType w:val="multilevel"/>
    <w:tmpl w:val="0ED07CBB"/>
    <w:lvl w:ilvl="0">
      <w:start w:val="1"/>
      <w:numFmt w:val="bullet"/>
      <w:lvlText w:val=""/>
      <w:lvlPicBulletId w:val="1"/>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 w15:restartNumberingAfterBreak="0">
    <w:nsid w:val="601E3A8A"/>
    <w:multiLevelType w:val="multilevel"/>
    <w:tmpl w:val="601E3A8A"/>
    <w:lvl w:ilvl="0">
      <w:start w:val="1"/>
      <w:numFmt w:val="bullet"/>
      <w:lvlText w:val=""/>
      <w:lvlPicBulletId w:val="0"/>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16cid:durableId="1915895903">
    <w:abstractNumId w:val="1"/>
  </w:num>
  <w:num w:numId="2" w16cid:durableId="92592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473"/>
    <w:rsid w:val="00000D6A"/>
    <w:rsid w:val="000010EE"/>
    <w:rsid w:val="00001289"/>
    <w:rsid w:val="00001C88"/>
    <w:rsid w:val="00001F9C"/>
    <w:rsid w:val="00002B3F"/>
    <w:rsid w:val="000044B8"/>
    <w:rsid w:val="0000636A"/>
    <w:rsid w:val="00011843"/>
    <w:rsid w:val="00011B4A"/>
    <w:rsid w:val="00011F50"/>
    <w:rsid w:val="00011FB6"/>
    <w:rsid w:val="00012741"/>
    <w:rsid w:val="000127F5"/>
    <w:rsid w:val="000150CC"/>
    <w:rsid w:val="00015179"/>
    <w:rsid w:val="000172D0"/>
    <w:rsid w:val="00020ADF"/>
    <w:rsid w:val="00021CD1"/>
    <w:rsid w:val="00022216"/>
    <w:rsid w:val="0002411D"/>
    <w:rsid w:val="00024F02"/>
    <w:rsid w:val="00025619"/>
    <w:rsid w:val="000307F7"/>
    <w:rsid w:val="000309F1"/>
    <w:rsid w:val="000315B6"/>
    <w:rsid w:val="00033136"/>
    <w:rsid w:val="000333E0"/>
    <w:rsid w:val="00033749"/>
    <w:rsid w:val="00033B22"/>
    <w:rsid w:val="00034E1A"/>
    <w:rsid w:val="000378AA"/>
    <w:rsid w:val="00037DB0"/>
    <w:rsid w:val="00042357"/>
    <w:rsid w:val="00042607"/>
    <w:rsid w:val="00042621"/>
    <w:rsid w:val="00042A98"/>
    <w:rsid w:val="000431A0"/>
    <w:rsid w:val="00044E4A"/>
    <w:rsid w:val="00045767"/>
    <w:rsid w:val="00046405"/>
    <w:rsid w:val="00051899"/>
    <w:rsid w:val="00052D75"/>
    <w:rsid w:val="000542A5"/>
    <w:rsid w:val="00055142"/>
    <w:rsid w:val="000606AE"/>
    <w:rsid w:val="00061BA3"/>
    <w:rsid w:val="00061D90"/>
    <w:rsid w:val="00061F9E"/>
    <w:rsid w:val="00062067"/>
    <w:rsid w:val="00062BA2"/>
    <w:rsid w:val="000645A7"/>
    <w:rsid w:val="00064C63"/>
    <w:rsid w:val="00064D73"/>
    <w:rsid w:val="00067C0D"/>
    <w:rsid w:val="00071247"/>
    <w:rsid w:val="00072BB9"/>
    <w:rsid w:val="00074FB7"/>
    <w:rsid w:val="000758F5"/>
    <w:rsid w:val="00076375"/>
    <w:rsid w:val="00077B5C"/>
    <w:rsid w:val="00077DD3"/>
    <w:rsid w:val="0008061E"/>
    <w:rsid w:val="000807DE"/>
    <w:rsid w:val="0008116F"/>
    <w:rsid w:val="00083148"/>
    <w:rsid w:val="00083FC3"/>
    <w:rsid w:val="00084FE4"/>
    <w:rsid w:val="000850F5"/>
    <w:rsid w:val="0008576B"/>
    <w:rsid w:val="00087FC6"/>
    <w:rsid w:val="00090CFB"/>
    <w:rsid w:val="00091981"/>
    <w:rsid w:val="00091CB9"/>
    <w:rsid w:val="00091E46"/>
    <w:rsid w:val="000924E2"/>
    <w:rsid w:val="000928E2"/>
    <w:rsid w:val="0009312E"/>
    <w:rsid w:val="00093EA7"/>
    <w:rsid w:val="00094D2F"/>
    <w:rsid w:val="00094DFA"/>
    <w:rsid w:val="00097CE3"/>
    <w:rsid w:val="000A02EC"/>
    <w:rsid w:val="000A089E"/>
    <w:rsid w:val="000A0996"/>
    <w:rsid w:val="000A0CB5"/>
    <w:rsid w:val="000A170B"/>
    <w:rsid w:val="000A273C"/>
    <w:rsid w:val="000A3424"/>
    <w:rsid w:val="000A3DCC"/>
    <w:rsid w:val="000A5168"/>
    <w:rsid w:val="000A52B6"/>
    <w:rsid w:val="000A669C"/>
    <w:rsid w:val="000A6968"/>
    <w:rsid w:val="000A78C3"/>
    <w:rsid w:val="000B0258"/>
    <w:rsid w:val="000B0C38"/>
    <w:rsid w:val="000B23CD"/>
    <w:rsid w:val="000B4960"/>
    <w:rsid w:val="000B57E8"/>
    <w:rsid w:val="000B5B45"/>
    <w:rsid w:val="000C03DA"/>
    <w:rsid w:val="000C121F"/>
    <w:rsid w:val="000C32C1"/>
    <w:rsid w:val="000C405A"/>
    <w:rsid w:val="000D012A"/>
    <w:rsid w:val="000D0A29"/>
    <w:rsid w:val="000D155D"/>
    <w:rsid w:val="000D3613"/>
    <w:rsid w:val="000D6545"/>
    <w:rsid w:val="000D67E2"/>
    <w:rsid w:val="000E1866"/>
    <w:rsid w:val="000E1A6B"/>
    <w:rsid w:val="000E1DF9"/>
    <w:rsid w:val="000E314F"/>
    <w:rsid w:val="000E599B"/>
    <w:rsid w:val="000E5B49"/>
    <w:rsid w:val="000E5FCB"/>
    <w:rsid w:val="000E6263"/>
    <w:rsid w:val="000E663E"/>
    <w:rsid w:val="000E6956"/>
    <w:rsid w:val="000F0163"/>
    <w:rsid w:val="000F15F4"/>
    <w:rsid w:val="000F2258"/>
    <w:rsid w:val="000F230C"/>
    <w:rsid w:val="000F23E5"/>
    <w:rsid w:val="000F346C"/>
    <w:rsid w:val="000F448B"/>
    <w:rsid w:val="000F4B58"/>
    <w:rsid w:val="000F51AC"/>
    <w:rsid w:val="000F6044"/>
    <w:rsid w:val="000F63DB"/>
    <w:rsid w:val="00100486"/>
    <w:rsid w:val="001009DE"/>
    <w:rsid w:val="00100A96"/>
    <w:rsid w:val="001011E5"/>
    <w:rsid w:val="00101431"/>
    <w:rsid w:val="001015E5"/>
    <w:rsid w:val="00103D04"/>
    <w:rsid w:val="00104188"/>
    <w:rsid w:val="00104E6B"/>
    <w:rsid w:val="0010518D"/>
    <w:rsid w:val="0010546F"/>
    <w:rsid w:val="0010776F"/>
    <w:rsid w:val="0011078C"/>
    <w:rsid w:val="001113FC"/>
    <w:rsid w:val="00112AD4"/>
    <w:rsid w:val="00112C5B"/>
    <w:rsid w:val="001136CA"/>
    <w:rsid w:val="00113846"/>
    <w:rsid w:val="00113864"/>
    <w:rsid w:val="00115CC7"/>
    <w:rsid w:val="001161FE"/>
    <w:rsid w:val="001170CD"/>
    <w:rsid w:val="00117374"/>
    <w:rsid w:val="001179EC"/>
    <w:rsid w:val="00120436"/>
    <w:rsid w:val="00120B34"/>
    <w:rsid w:val="00120E07"/>
    <w:rsid w:val="00121953"/>
    <w:rsid w:val="0012244F"/>
    <w:rsid w:val="00122DF7"/>
    <w:rsid w:val="001243CF"/>
    <w:rsid w:val="0012463E"/>
    <w:rsid w:val="00124B11"/>
    <w:rsid w:val="00125938"/>
    <w:rsid w:val="00125B2D"/>
    <w:rsid w:val="00126845"/>
    <w:rsid w:val="00127380"/>
    <w:rsid w:val="001277DE"/>
    <w:rsid w:val="00130406"/>
    <w:rsid w:val="0013101A"/>
    <w:rsid w:val="0013163E"/>
    <w:rsid w:val="001346AB"/>
    <w:rsid w:val="00134B5D"/>
    <w:rsid w:val="00135370"/>
    <w:rsid w:val="0013620E"/>
    <w:rsid w:val="00137F4E"/>
    <w:rsid w:val="00140B51"/>
    <w:rsid w:val="00140D9A"/>
    <w:rsid w:val="001438DB"/>
    <w:rsid w:val="00146263"/>
    <w:rsid w:val="001464AC"/>
    <w:rsid w:val="00147E64"/>
    <w:rsid w:val="00147FE4"/>
    <w:rsid w:val="00152744"/>
    <w:rsid w:val="00152AF3"/>
    <w:rsid w:val="00152E6C"/>
    <w:rsid w:val="00153A70"/>
    <w:rsid w:val="00156C96"/>
    <w:rsid w:val="0015738A"/>
    <w:rsid w:val="001628CA"/>
    <w:rsid w:val="001642AD"/>
    <w:rsid w:val="001652C9"/>
    <w:rsid w:val="00165418"/>
    <w:rsid w:val="00165943"/>
    <w:rsid w:val="00167DF9"/>
    <w:rsid w:val="0017372D"/>
    <w:rsid w:val="00173AE5"/>
    <w:rsid w:val="00173C99"/>
    <w:rsid w:val="00175930"/>
    <w:rsid w:val="00176CD3"/>
    <w:rsid w:val="001774F4"/>
    <w:rsid w:val="00177754"/>
    <w:rsid w:val="00180522"/>
    <w:rsid w:val="00181074"/>
    <w:rsid w:val="00181815"/>
    <w:rsid w:val="00182D90"/>
    <w:rsid w:val="00182FDB"/>
    <w:rsid w:val="001831B4"/>
    <w:rsid w:val="0018341B"/>
    <w:rsid w:val="00184A37"/>
    <w:rsid w:val="00185B90"/>
    <w:rsid w:val="00185E7C"/>
    <w:rsid w:val="00186B27"/>
    <w:rsid w:val="00187522"/>
    <w:rsid w:val="00187CEA"/>
    <w:rsid w:val="00187EC2"/>
    <w:rsid w:val="001905B1"/>
    <w:rsid w:val="00190976"/>
    <w:rsid w:val="00190D70"/>
    <w:rsid w:val="00190DAD"/>
    <w:rsid w:val="00192061"/>
    <w:rsid w:val="001921C2"/>
    <w:rsid w:val="00193463"/>
    <w:rsid w:val="001935F0"/>
    <w:rsid w:val="00193EF6"/>
    <w:rsid w:val="00196BE3"/>
    <w:rsid w:val="001A23C2"/>
    <w:rsid w:val="001A2F45"/>
    <w:rsid w:val="001A33B1"/>
    <w:rsid w:val="001A4246"/>
    <w:rsid w:val="001A53E9"/>
    <w:rsid w:val="001A778E"/>
    <w:rsid w:val="001B0F1F"/>
    <w:rsid w:val="001B18C2"/>
    <w:rsid w:val="001B34ED"/>
    <w:rsid w:val="001B4430"/>
    <w:rsid w:val="001B53D1"/>
    <w:rsid w:val="001B70CD"/>
    <w:rsid w:val="001B73B3"/>
    <w:rsid w:val="001C0F1F"/>
    <w:rsid w:val="001C2676"/>
    <w:rsid w:val="001C27D8"/>
    <w:rsid w:val="001C2C7D"/>
    <w:rsid w:val="001C2F6E"/>
    <w:rsid w:val="001C4782"/>
    <w:rsid w:val="001C66AA"/>
    <w:rsid w:val="001C70E5"/>
    <w:rsid w:val="001C7360"/>
    <w:rsid w:val="001C7CA3"/>
    <w:rsid w:val="001D0AA9"/>
    <w:rsid w:val="001D170F"/>
    <w:rsid w:val="001D224B"/>
    <w:rsid w:val="001D3765"/>
    <w:rsid w:val="001D3BBB"/>
    <w:rsid w:val="001D4830"/>
    <w:rsid w:val="001D4A17"/>
    <w:rsid w:val="001D5C13"/>
    <w:rsid w:val="001D6D7C"/>
    <w:rsid w:val="001D7692"/>
    <w:rsid w:val="001D7973"/>
    <w:rsid w:val="001D7F4B"/>
    <w:rsid w:val="001E28F1"/>
    <w:rsid w:val="001E2D01"/>
    <w:rsid w:val="001E4204"/>
    <w:rsid w:val="001E43AA"/>
    <w:rsid w:val="001E7054"/>
    <w:rsid w:val="001E7F62"/>
    <w:rsid w:val="001F0462"/>
    <w:rsid w:val="001F082A"/>
    <w:rsid w:val="001F08DB"/>
    <w:rsid w:val="001F12BE"/>
    <w:rsid w:val="001F2931"/>
    <w:rsid w:val="001F2B03"/>
    <w:rsid w:val="001F331F"/>
    <w:rsid w:val="001F3B29"/>
    <w:rsid w:val="001F4152"/>
    <w:rsid w:val="001F4721"/>
    <w:rsid w:val="001F65F7"/>
    <w:rsid w:val="001F6BD2"/>
    <w:rsid w:val="001F7551"/>
    <w:rsid w:val="001F7634"/>
    <w:rsid w:val="001F7984"/>
    <w:rsid w:val="001F7DA7"/>
    <w:rsid w:val="00200256"/>
    <w:rsid w:val="002003BB"/>
    <w:rsid w:val="00200B00"/>
    <w:rsid w:val="00201957"/>
    <w:rsid w:val="00201F86"/>
    <w:rsid w:val="00202368"/>
    <w:rsid w:val="002047D6"/>
    <w:rsid w:val="0020503B"/>
    <w:rsid w:val="002052F9"/>
    <w:rsid w:val="00205D02"/>
    <w:rsid w:val="00206ABE"/>
    <w:rsid w:val="00210781"/>
    <w:rsid w:val="00210BE1"/>
    <w:rsid w:val="00213629"/>
    <w:rsid w:val="00214B02"/>
    <w:rsid w:val="00214EC3"/>
    <w:rsid w:val="00215964"/>
    <w:rsid w:val="002167C6"/>
    <w:rsid w:val="00217596"/>
    <w:rsid w:val="00220DAC"/>
    <w:rsid w:val="0022113C"/>
    <w:rsid w:val="0022130A"/>
    <w:rsid w:val="0022336C"/>
    <w:rsid w:val="002235A0"/>
    <w:rsid w:val="00224D8F"/>
    <w:rsid w:val="00225BDD"/>
    <w:rsid w:val="00227307"/>
    <w:rsid w:val="002326EB"/>
    <w:rsid w:val="00234A65"/>
    <w:rsid w:val="00234EA0"/>
    <w:rsid w:val="0023581C"/>
    <w:rsid w:val="002359C3"/>
    <w:rsid w:val="00240BE4"/>
    <w:rsid w:val="00240CDF"/>
    <w:rsid w:val="002415B0"/>
    <w:rsid w:val="00241713"/>
    <w:rsid w:val="002420ED"/>
    <w:rsid w:val="00242106"/>
    <w:rsid w:val="00245D7C"/>
    <w:rsid w:val="00245DAD"/>
    <w:rsid w:val="00247017"/>
    <w:rsid w:val="002476DF"/>
    <w:rsid w:val="00247FA3"/>
    <w:rsid w:val="00250B47"/>
    <w:rsid w:val="002529BE"/>
    <w:rsid w:val="00254CF4"/>
    <w:rsid w:val="002555A9"/>
    <w:rsid w:val="00261340"/>
    <w:rsid w:val="0026139B"/>
    <w:rsid w:val="00261777"/>
    <w:rsid w:val="00261D42"/>
    <w:rsid w:val="00261D49"/>
    <w:rsid w:val="002634C5"/>
    <w:rsid w:val="00263DA2"/>
    <w:rsid w:val="00265AFD"/>
    <w:rsid w:val="00270244"/>
    <w:rsid w:val="00270F47"/>
    <w:rsid w:val="00271097"/>
    <w:rsid w:val="0027151E"/>
    <w:rsid w:val="00273082"/>
    <w:rsid w:val="0027325B"/>
    <w:rsid w:val="002733D2"/>
    <w:rsid w:val="002739FF"/>
    <w:rsid w:val="002750EC"/>
    <w:rsid w:val="002758D6"/>
    <w:rsid w:val="002768FD"/>
    <w:rsid w:val="002774D6"/>
    <w:rsid w:val="002801A0"/>
    <w:rsid w:val="0028087A"/>
    <w:rsid w:val="00280CEB"/>
    <w:rsid w:val="00281A94"/>
    <w:rsid w:val="00281F6A"/>
    <w:rsid w:val="00283689"/>
    <w:rsid w:val="002841B1"/>
    <w:rsid w:val="00284780"/>
    <w:rsid w:val="002847AB"/>
    <w:rsid w:val="00285A40"/>
    <w:rsid w:val="002864BB"/>
    <w:rsid w:val="0028719C"/>
    <w:rsid w:val="00287E4E"/>
    <w:rsid w:val="00287F76"/>
    <w:rsid w:val="00290AF4"/>
    <w:rsid w:val="0029190C"/>
    <w:rsid w:val="00291924"/>
    <w:rsid w:val="0029252D"/>
    <w:rsid w:val="00292F5F"/>
    <w:rsid w:val="00293ECB"/>
    <w:rsid w:val="00294837"/>
    <w:rsid w:val="002953E5"/>
    <w:rsid w:val="00295A46"/>
    <w:rsid w:val="0029616B"/>
    <w:rsid w:val="00296F05"/>
    <w:rsid w:val="00297D73"/>
    <w:rsid w:val="002A1C08"/>
    <w:rsid w:val="002A3C40"/>
    <w:rsid w:val="002A4E78"/>
    <w:rsid w:val="002A4FA9"/>
    <w:rsid w:val="002A6B28"/>
    <w:rsid w:val="002B1AA1"/>
    <w:rsid w:val="002B1C16"/>
    <w:rsid w:val="002B2FD4"/>
    <w:rsid w:val="002B5A40"/>
    <w:rsid w:val="002B7D8A"/>
    <w:rsid w:val="002B7E12"/>
    <w:rsid w:val="002C1A7D"/>
    <w:rsid w:val="002C22F0"/>
    <w:rsid w:val="002C3683"/>
    <w:rsid w:val="002C4121"/>
    <w:rsid w:val="002C4804"/>
    <w:rsid w:val="002C5AAF"/>
    <w:rsid w:val="002C61F7"/>
    <w:rsid w:val="002C62DD"/>
    <w:rsid w:val="002C6C19"/>
    <w:rsid w:val="002C7E9D"/>
    <w:rsid w:val="002D141D"/>
    <w:rsid w:val="002D3082"/>
    <w:rsid w:val="002D3298"/>
    <w:rsid w:val="002D7033"/>
    <w:rsid w:val="002E012D"/>
    <w:rsid w:val="002E01FE"/>
    <w:rsid w:val="002E0673"/>
    <w:rsid w:val="002E108B"/>
    <w:rsid w:val="002E1104"/>
    <w:rsid w:val="002E1ECA"/>
    <w:rsid w:val="002E2A0F"/>
    <w:rsid w:val="002E41B0"/>
    <w:rsid w:val="002E6C55"/>
    <w:rsid w:val="002E6C57"/>
    <w:rsid w:val="002F1A72"/>
    <w:rsid w:val="002F25FD"/>
    <w:rsid w:val="002F33B3"/>
    <w:rsid w:val="002F362C"/>
    <w:rsid w:val="002F5B1A"/>
    <w:rsid w:val="002F5C1A"/>
    <w:rsid w:val="002F6112"/>
    <w:rsid w:val="002F76C1"/>
    <w:rsid w:val="00300C5F"/>
    <w:rsid w:val="0030155F"/>
    <w:rsid w:val="0030166E"/>
    <w:rsid w:val="00302CE9"/>
    <w:rsid w:val="00304E5A"/>
    <w:rsid w:val="003050AA"/>
    <w:rsid w:val="00307970"/>
    <w:rsid w:val="00307BB4"/>
    <w:rsid w:val="00307F48"/>
    <w:rsid w:val="00310546"/>
    <w:rsid w:val="003105D0"/>
    <w:rsid w:val="00310835"/>
    <w:rsid w:val="00311BA4"/>
    <w:rsid w:val="00311C67"/>
    <w:rsid w:val="00313527"/>
    <w:rsid w:val="003148F6"/>
    <w:rsid w:val="00316008"/>
    <w:rsid w:val="00316208"/>
    <w:rsid w:val="003174DE"/>
    <w:rsid w:val="00317620"/>
    <w:rsid w:val="00317DC9"/>
    <w:rsid w:val="00320864"/>
    <w:rsid w:val="00321DF0"/>
    <w:rsid w:val="0032290F"/>
    <w:rsid w:val="003239D7"/>
    <w:rsid w:val="00325AD4"/>
    <w:rsid w:val="00325FF6"/>
    <w:rsid w:val="00326A52"/>
    <w:rsid w:val="0032717F"/>
    <w:rsid w:val="00330D26"/>
    <w:rsid w:val="00331208"/>
    <w:rsid w:val="003312D3"/>
    <w:rsid w:val="003317A0"/>
    <w:rsid w:val="0033512F"/>
    <w:rsid w:val="00335B62"/>
    <w:rsid w:val="00335F6E"/>
    <w:rsid w:val="00337600"/>
    <w:rsid w:val="003418A0"/>
    <w:rsid w:val="00342458"/>
    <w:rsid w:val="00345269"/>
    <w:rsid w:val="003454D4"/>
    <w:rsid w:val="00345AEE"/>
    <w:rsid w:val="00347BE9"/>
    <w:rsid w:val="00350A24"/>
    <w:rsid w:val="00350ABC"/>
    <w:rsid w:val="00350E09"/>
    <w:rsid w:val="00352397"/>
    <w:rsid w:val="0035277A"/>
    <w:rsid w:val="00352982"/>
    <w:rsid w:val="00352EAD"/>
    <w:rsid w:val="00353C53"/>
    <w:rsid w:val="00354868"/>
    <w:rsid w:val="00354972"/>
    <w:rsid w:val="00354E26"/>
    <w:rsid w:val="00355143"/>
    <w:rsid w:val="0035696D"/>
    <w:rsid w:val="00361935"/>
    <w:rsid w:val="00361948"/>
    <w:rsid w:val="00362086"/>
    <w:rsid w:val="003620B2"/>
    <w:rsid w:val="00364F68"/>
    <w:rsid w:val="003678F5"/>
    <w:rsid w:val="00370093"/>
    <w:rsid w:val="00370CC5"/>
    <w:rsid w:val="003713E4"/>
    <w:rsid w:val="003717DF"/>
    <w:rsid w:val="00371803"/>
    <w:rsid w:val="00372569"/>
    <w:rsid w:val="00372C91"/>
    <w:rsid w:val="00373A2A"/>
    <w:rsid w:val="00373C49"/>
    <w:rsid w:val="00373EA9"/>
    <w:rsid w:val="0038016C"/>
    <w:rsid w:val="00382E10"/>
    <w:rsid w:val="00385226"/>
    <w:rsid w:val="00385EAE"/>
    <w:rsid w:val="003875BC"/>
    <w:rsid w:val="003914DE"/>
    <w:rsid w:val="003946DD"/>
    <w:rsid w:val="003953D4"/>
    <w:rsid w:val="00395B3F"/>
    <w:rsid w:val="0039606B"/>
    <w:rsid w:val="0039644B"/>
    <w:rsid w:val="003967AF"/>
    <w:rsid w:val="003A0906"/>
    <w:rsid w:val="003A0D72"/>
    <w:rsid w:val="003A2B46"/>
    <w:rsid w:val="003A2B4E"/>
    <w:rsid w:val="003A2E68"/>
    <w:rsid w:val="003A321C"/>
    <w:rsid w:val="003A3475"/>
    <w:rsid w:val="003A6817"/>
    <w:rsid w:val="003A72EC"/>
    <w:rsid w:val="003A74EE"/>
    <w:rsid w:val="003A7BFA"/>
    <w:rsid w:val="003B04BB"/>
    <w:rsid w:val="003B0E08"/>
    <w:rsid w:val="003B1ADA"/>
    <w:rsid w:val="003B302F"/>
    <w:rsid w:val="003B3178"/>
    <w:rsid w:val="003B49C4"/>
    <w:rsid w:val="003B4D01"/>
    <w:rsid w:val="003B52F6"/>
    <w:rsid w:val="003B67D2"/>
    <w:rsid w:val="003B7BCF"/>
    <w:rsid w:val="003B7E32"/>
    <w:rsid w:val="003C0D45"/>
    <w:rsid w:val="003C1F7B"/>
    <w:rsid w:val="003C436C"/>
    <w:rsid w:val="003C4372"/>
    <w:rsid w:val="003C4E0D"/>
    <w:rsid w:val="003C4E92"/>
    <w:rsid w:val="003C66F3"/>
    <w:rsid w:val="003C7265"/>
    <w:rsid w:val="003D04D4"/>
    <w:rsid w:val="003D0B5D"/>
    <w:rsid w:val="003D108C"/>
    <w:rsid w:val="003D3656"/>
    <w:rsid w:val="003D411A"/>
    <w:rsid w:val="003D4426"/>
    <w:rsid w:val="003D4629"/>
    <w:rsid w:val="003D4FDD"/>
    <w:rsid w:val="003D55C1"/>
    <w:rsid w:val="003D5960"/>
    <w:rsid w:val="003E102C"/>
    <w:rsid w:val="003E4974"/>
    <w:rsid w:val="003E6EA7"/>
    <w:rsid w:val="003E7902"/>
    <w:rsid w:val="003E7C1C"/>
    <w:rsid w:val="003F03F9"/>
    <w:rsid w:val="003F0AF2"/>
    <w:rsid w:val="003F0B87"/>
    <w:rsid w:val="003F0DA6"/>
    <w:rsid w:val="003F1A60"/>
    <w:rsid w:val="003F4180"/>
    <w:rsid w:val="003F4DDE"/>
    <w:rsid w:val="003F713E"/>
    <w:rsid w:val="003F78AD"/>
    <w:rsid w:val="004001BC"/>
    <w:rsid w:val="00402882"/>
    <w:rsid w:val="00403525"/>
    <w:rsid w:val="00405295"/>
    <w:rsid w:val="00405B9A"/>
    <w:rsid w:val="004062EA"/>
    <w:rsid w:val="0041101C"/>
    <w:rsid w:val="0041116D"/>
    <w:rsid w:val="004114A7"/>
    <w:rsid w:val="00411872"/>
    <w:rsid w:val="00412069"/>
    <w:rsid w:val="00413522"/>
    <w:rsid w:val="004146D2"/>
    <w:rsid w:val="00414AC0"/>
    <w:rsid w:val="004210A9"/>
    <w:rsid w:val="00421615"/>
    <w:rsid w:val="00422188"/>
    <w:rsid w:val="004225F0"/>
    <w:rsid w:val="00423EF9"/>
    <w:rsid w:val="0042700C"/>
    <w:rsid w:val="004274EB"/>
    <w:rsid w:val="00430019"/>
    <w:rsid w:val="004306BF"/>
    <w:rsid w:val="0043298A"/>
    <w:rsid w:val="004409CE"/>
    <w:rsid w:val="00440C98"/>
    <w:rsid w:val="00441750"/>
    <w:rsid w:val="004418A7"/>
    <w:rsid w:val="00441BB2"/>
    <w:rsid w:val="00443295"/>
    <w:rsid w:val="0044469D"/>
    <w:rsid w:val="00444E1E"/>
    <w:rsid w:val="00444F27"/>
    <w:rsid w:val="00446022"/>
    <w:rsid w:val="0044655E"/>
    <w:rsid w:val="0044664E"/>
    <w:rsid w:val="004469EA"/>
    <w:rsid w:val="00447885"/>
    <w:rsid w:val="0045072F"/>
    <w:rsid w:val="00450B5B"/>
    <w:rsid w:val="00451607"/>
    <w:rsid w:val="004542E6"/>
    <w:rsid w:val="0045462D"/>
    <w:rsid w:val="00454B03"/>
    <w:rsid w:val="00454FEF"/>
    <w:rsid w:val="004555D8"/>
    <w:rsid w:val="0045696B"/>
    <w:rsid w:val="004607CC"/>
    <w:rsid w:val="004616C3"/>
    <w:rsid w:val="004620AC"/>
    <w:rsid w:val="00463D56"/>
    <w:rsid w:val="00465945"/>
    <w:rsid w:val="00466CCC"/>
    <w:rsid w:val="00467563"/>
    <w:rsid w:val="00467C11"/>
    <w:rsid w:val="00470BB0"/>
    <w:rsid w:val="0047251F"/>
    <w:rsid w:val="00472BB5"/>
    <w:rsid w:val="0047518D"/>
    <w:rsid w:val="00475AAA"/>
    <w:rsid w:val="00475D38"/>
    <w:rsid w:val="00476475"/>
    <w:rsid w:val="00476938"/>
    <w:rsid w:val="004837C8"/>
    <w:rsid w:val="0048750E"/>
    <w:rsid w:val="004913BF"/>
    <w:rsid w:val="0049146B"/>
    <w:rsid w:val="00492DDB"/>
    <w:rsid w:val="004938B9"/>
    <w:rsid w:val="00494D86"/>
    <w:rsid w:val="004958E1"/>
    <w:rsid w:val="00496D11"/>
    <w:rsid w:val="00496DF7"/>
    <w:rsid w:val="004978DD"/>
    <w:rsid w:val="00497EA2"/>
    <w:rsid w:val="004A1528"/>
    <w:rsid w:val="004A24EC"/>
    <w:rsid w:val="004A26BF"/>
    <w:rsid w:val="004A293F"/>
    <w:rsid w:val="004A4A39"/>
    <w:rsid w:val="004A4EB1"/>
    <w:rsid w:val="004A5EFA"/>
    <w:rsid w:val="004A6125"/>
    <w:rsid w:val="004A6762"/>
    <w:rsid w:val="004A79C7"/>
    <w:rsid w:val="004B07FC"/>
    <w:rsid w:val="004B0848"/>
    <w:rsid w:val="004B0DC3"/>
    <w:rsid w:val="004B1581"/>
    <w:rsid w:val="004B1871"/>
    <w:rsid w:val="004B6CF4"/>
    <w:rsid w:val="004B703D"/>
    <w:rsid w:val="004C0689"/>
    <w:rsid w:val="004C1A44"/>
    <w:rsid w:val="004C3281"/>
    <w:rsid w:val="004C339C"/>
    <w:rsid w:val="004C3E28"/>
    <w:rsid w:val="004C3F2D"/>
    <w:rsid w:val="004C5512"/>
    <w:rsid w:val="004C7CA2"/>
    <w:rsid w:val="004D0B7E"/>
    <w:rsid w:val="004D1BAD"/>
    <w:rsid w:val="004D4CE3"/>
    <w:rsid w:val="004D5F39"/>
    <w:rsid w:val="004D64A0"/>
    <w:rsid w:val="004E15AB"/>
    <w:rsid w:val="004E1820"/>
    <w:rsid w:val="004E2876"/>
    <w:rsid w:val="004E33D7"/>
    <w:rsid w:val="004E38C0"/>
    <w:rsid w:val="004E48FC"/>
    <w:rsid w:val="004E4F26"/>
    <w:rsid w:val="004E522B"/>
    <w:rsid w:val="004E6313"/>
    <w:rsid w:val="004E736C"/>
    <w:rsid w:val="004E77AC"/>
    <w:rsid w:val="004F0CA1"/>
    <w:rsid w:val="004F101C"/>
    <w:rsid w:val="004F1106"/>
    <w:rsid w:val="004F190C"/>
    <w:rsid w:val="004F3E63"/>
    <w:rsid w:val="004F40F2"/>
    <w:rsid w:val="004F417F"/>
    <w:rsid w:val="004F622E"/>
    <w:rsid w:val="004F7D87"/>
    <w:rsid w:val="00500FF2"/>
    <w:rsid w:val="0050125A"/>
    <w:rsid w:val="005019A6"/>
    <w:rsid w:val="00501C25"/>
    <w:rsid w:val="00502495"/>
    <w:rsid w:val="0050334B"/>
    <w:rsid w:val="00505785"/>
    <w:rsid w:val="00507E5F"/>
    <w:rsid w:val="00511E03"/>
    <w:rsid w:val="00512151"/>
    <w:rsid w:val="00514812"/>
    <w:rsid w:val="00516B55"/>
    <w:rsid w:val="00517D81"/>
    <w:rsid w:val="00523CDD"/>
    <w:rsid w:val="00525FB1"/>
    <w:rsid w:val="005260C7"/>
    <w:rsid w:val="005268BA"/>
    <w:rsid w:val="00530279"/>
    <w:rsid w:val="005319C9"/>
    <w:rsid w:val="00531DCA"/>
    <w:rsid w:val="00531F61"/>
    <w:rsid w:val="00533164"/>
    <w:rsid w:val="00534FDB"/>
    <w:rsid w:val="0053526D"/>
    <w:rsid w:val="00535F7A"/>
    <w:rsid w:val="0053693B"/>
    <w:rsid w:val="005379C7"/>
    <w:rsid w:val="00541C95"/>
    <w:rsid w:val="00542244"/>
    <w:rsid w:val="00542BA1"/>
    <w:rsid w:val="00543461"/>
    <w:rsid w:val="005443C9"/>
    <w:rsid w:val="00544813"/>
    <w:rsid w:val="00545205"/>
    <w:rsid w:val="005464A4"/>
    <w:rsid w:val="005466F1"/>
    <w:rsid w:val="00546AD8"/>
    <w:rsid w:val="005470BB"/>
    <w:rsid w:val="0054758F"/>
    <w:rsid w:val="005477F2"/>
    <w:rsid w:val="00547BF7"/>
    <w:rsid w:val="00550D2F"/>
    <w:rsid w:val="00551F4F"/>
    <w:rsid w:val="00552B13"/>
    <w:rsid w:val="00552C33"/>
    <w:rsid w:val="0055325F"/>
    <w:rsid w:val="0055423A"/>
    <w:rsid w:val="00555FC9"/>
    <w:rsid w:val="005578F4"/>
    <w:rsid w:val="00557F12"/>
    <w:rsid w:val="0056098C"/>
    <w:rsid w:val="00560BDF"/>
    <w:rsid w:val="00561184"/>
    <w:rsid w:val="005612A6"/>
    <w:rsid w:val="0056343A"/>
    <w:rsid w:val="00563598"/>
    <w:rsid w:val="00563C7A"/>
    <w:rsid w:val="00565684"/>
    <w:rsid w:val="0057042A"/>
    <w:rsid w:val="00571238"/>
    <w:rsid w:val="00571B39"/>
    <w:rsid w:val="00572617"/>
    <w:rsid w:val="00573A61"/>
    <w:rsid w:val="005755A5"/>
    <w:rsid w:val="005769BD"/>
    <w:rsid w:val="00581B4E"/>
    <w:rsid w:val="00583CAF"/>
    <w:rsid w:val="005869E6"/>
    <w:rsid w:val="00587D1C"/>
    <w:rsid w:val="00592986"/>
    <w:rsid w:val="00593E51"/>
    <w:rsid w:val="00594395"/>
    <w:rsid w:val="005965FC"/>
    <w:rsid w:val="005979EB"/>
    <w:rsid w:val="005A0AF1"/>
    <w:rsid w:val="005A0F53"/>
    <w:rsid w:val="005A30CD"/>
    <w:rsid w:val="005A4533"/>
    <w:rsid w:val="005A4F63"/>
    <w:rsid w:val="005A500A"/>
    <w:rsid w:val="005B10D3"/>
    <w:rsid w:val="005B283A"/>
    <w:rsid w:val="005B2C72"/>
    <w:rsid w:val="005B4280"/>
    <w:rsid w:val="005B50B6"/>
    <w:rsid w:val="005B57C0"/>
    <w:rsid w:val="005B62F3"/>
    <w:rsid w:val="005B6494"/>
    <w:rsid w:val="005C02EF"/>
    <w:rsid w:val="005C0702"/>
    <w:rsid w:val="005C1793"/>
    <w:rsid w:val="005C23B5"/>
    <w:rsid w:val="005C28C5"/>
    <w:rsid w:val="005C28FF"/>
    <w:rsid w:val="005C4D6E"/>
    <w:rsid w:val="005C61E6"/>
    <w:rsid w:val="005C726E"/>
    <w:rsid w:val="005C72C9"/>
    <w:rsid w:val="005D0418"/>
    <w:rsid w:val="005D0D40"/>
    <w:rsid w:val="005D17DD"/>
    <w:rsid w:val="005D32C5"/>
    <w:rsid w:val="005D3D74"/>
    <w:rsid w:val="005D3DE5"/>
    <w:rsid w:val="005D4129"/>
    <w:rsid w:val="005D5588"/>
    <w:rsid w:val="005D73DB"/>
    <w:rsid w:val="005D78DF"/>
    <w:rsid w:val="005E05EC"/>
    <w:rsid w:val="005E1636"/>
    <w:rsid w:val="005E3473"/>
    <w:rsid w:val="005E34BD"/>
    <w:rsid w:val="005E44EC"/>
    <w:rsid w:val="005E463C"/>
    <w:rsid w:val="005E4683"/>
    <w:rsid w:val="005E550D"/>
    <w:rsid w:val="005E56DC"/>
    <w:rsid w:val="005E65D9"/>
    <w:rsid w:val="005E703B"/>
    <w:rsid w:val="005E7568"/>
    <w:rsid w:val="005F1012"/>
    <w:rsid w:val="005F2AD9"/>
    <w:rsid w:val="005F2BE4"/>
    <w:rsid w:val="005F39BA"/>
    <w:rsid w:val="005F39EE"/>
    <w:rsid w:val="005F452C"/>
    <w:rsid w:val="005F53F9"/>
    <w:rsid w:val="005F670E"/>
    <w:rsid w:val="005F7A00"/>
    <w:rsid w:val="005F7BAB"/>
    <w:rsid w:val="005F7DB2"/>
    <w:rsid w:val="00600184"/>
    <w:rsid w:val="00602DD6"/>
    <w:rsid w:val="00606DEC"/>
    <w:rsid w:val="006074E6"/>
    <w:rsid w:val="0060779B"/>
    <w:rsid w:val="00607E2D"/>
    <w:rsid w:val="00610104"/>
    <w:rsid w:val="00610112"/>
    <w:rsid w:val="006110EE"/>
    <w:rsid w:val="00611390"/>
    <w:rsid w:val="00611A11"/>
    <w:rsid w:val="006124AE"/>
    <w:rsid w:val="00614BDB"/>
    <w:rsid w:val="0061538A"/>
    <w:rsid w:val="00616391"/>
    <w:rsid w:val="0062078C"/>
    <w:rsid w:val="00620DD6"/>
    <w:rsid w:val="0062168D"/>
    <w:rsid w:val="006225BA"/>
    <w:rsid w:val="006227C5"/>
    <w:rsid w:val="006236D2"/>
    <w:rsid w:val="0062434B"/>
    <w:rsid w:val="00624469"/>
    <w:rsid w:val="00624AC1"/>
    <w:rsid w:val="0062513B"/>
    <w:rsid w:val="00626CA0"/>
    <w:rsid w:val="0062740E"/>
    <w:rsid w:val="00630087"/>
    <w:rsid w:val="00634A14"/>
    <w:rsid w:val="00634D2C"/>
    <w:rsid w:val="00634E10"/>
    <w:rsid w:val="00635319"/>
    <w:rsid w:val="00637DFC"/>
    <w:rsid w:val="00640407"/>
    <w:rsid w:val="00642D98"/>
    <w:rsid w:val="00643029"/>
    <w:rsid w:val="006430C0"/>
    <w:rsid w:val="00643D62"/>
    <w:rsid w:val="00645868"/>
    <w:rsid w:val="006463EE"/>
    <w:rsid w:val="00646758"/>
    <w:rsid w:val="00646961"/>
    <w:rsid w:val="0064764E"/>
    <w:rsid w:val="006527A8"/>
    <w:rsid w:val="00652823"/>
    <w:rsid w:val="00652BC7"/>
    <w:rsid w:val="00653D6C"/>
    <w:rsid w:val="00653E96"/>
    <w:rsid w:val="006545D8"/>
    <w:rsid w:val="00656785"/>
    <w:rsid w:val="006602C4"/>
    <w:rsid w:val="00663566"/>
    <w:rsid w:val="00664DE0"/>
    <w:rsid w:val="0066561E"/>
    <w:rsid w:val="00665CF9"/>
    <w:rsid w:val="00665D3D"/>
    <w:rsid w:val="00667C14"/>
    <w:rsid w:val="0067084A"/>
    <w:rsid w:val="006708D4"/>
    <w:rsid w:val="00670DE1"/>
    <w:rsid w:val="00671948"/>
    <w:rsid w:val="006761C6"/>
    <w:rsid w:val="00677D50"/>
    <w:rsid w:val="006810A7"/>
    <w:rsid w:val="00681217"/>
    <w:rsid w:val="00681D87"/>
    <w:rsid w:val="00681FEA"/>
    <w:rsid w:val="006827D7"/>
    <w:rsid w:val="00682AC6"/>
    <w:rsid w:val="006851BF"/>
    <w:rsid w:val="00685ADB"/>
    <w:rsid w:val="0068758C"/>
    <w:rsid w:val="0068764C"/>
    <w:rsid w:val="00692F1B"/>
    <w:rsid w:val="00695AE8"/>
    <w:rsid w:val="0069662E"/>
    <w:rsid w:val="006966BC"/>
    <w:rsid w:val="006972B9"/>
    <w:rsid w:val="00697CDE"/>
    <w:rsid w:val="006A12D4"/>
    <w:rsid w:val="006A2473"/>
    <w:rsid w:val="006A2630"/>
    <w:rsid w:val="006A4F04"/>
    <w:rsid w:val="006A50B3"/>
    <w:rsid w:val="006A56A1"/>
    <w:rsid w:val="006A5E03"/>
    <w:rsid w:val="006A716B"/>
    <w:rsid w:val="006A7604"/>
    <w:rsid w:val="006B1E9D"/>
    <w:rsid w:val="006B27B3"/>
    <w:rsid w:val="006B3421"/>
    <w:rsid w:val="006B3E01"/>
    <w:rsid w:val="006B3E6C"/>
    <w:rsid w:val="006B6EBB"/>
    <w:rsid w:val="006B7376"/>
    <w:rsid w:val="006B75A3"/>
    <w:rsid w:val="006B7858"/>
    <w:rsid w:val="006C175D"/>
    <w:rsid w:val="006C5409"/>
    <w:rsid w:val="006C553F"/>
    <w:rsid w:val="006C560C"/>
    <w:rsid w:val="006C61C8"/>
    <w:rsid w:val="006C6E9D"/>
    <w:rsid w:val="006C7ED8"/>
    <w:rsid w:val="006D1E91"/>
    <w:rsid w:val="006D4B5C"/>
    <w:rsid w:val="006D6261"/>
    <w:rsid w:val="006D6719"/>
    <w:rsid w:val="006D707F"/>
    <w:rsid w:val="006D767D"/>
    <w:rsid w:val="006E617F"/>
    <w:rsid w:val="006E6B24"/>
    <w:rsid w:val="006F04E5"/>
    <w:rsid w:val="006F0638"/>
    <w:rsid w:val="006F0916"/>
    <w:rsid w:val="006F0D9F"/>
    <w:rsid w:val="006F412C"/>
    <w:rsid w:val="006F562E"/>
    <w:rsid w:val="006F6CB0"/>
    <w:rsid w:val="006F7AE2"/>
    <w:rsid w:val="00700094"/>
    <w:rsid w:val="00701289"/>
    <w:rsid w:val="00701CEC"/>
    <w:rsid w:val="00703872"/>
    <w:rsid w:val="00703D34"/>
    <w:rsid w:val="007042DF"/>
    <w:rsid w:val="00704A8C"/>
    <w:rsid w:val="00705F2D"/>
    <w:rsid w:val="00710BCA"/>
    <w:rsid w:val="00710F0F"/>
    <w:rsid w:val="0071406D"/>
    <w:rsid w:val="007143FE"/>
    <w:rsid w:val="00714408"/>
    <w:rsid w:val="007144C5"/>
    <w:rsid w:val="00714788"/>
    <w:rsid w:val="007154B9"/>
    <w:rsid w:val="00720E33"/>
    <w:rsid w:val="007213DF"/>
    <w:rsid w:val="00721B39"/>
    <w:rsid w:val="007226D4"/>
    <w:rsid w:val="0072404A"/>
    <w:rsid w:val="0072589C"/>
    <w:rsid w:val="00725A6F"/>
    <w:rsid w:val="00726228"/>
    <w:rsid w:val="0072724B"/>
    <w:rsid w:val="00727697"/>
    <w:rsid w:val="00730BDE"/>
    <w:rsid w:val="007319C4"/>
    <w:rsid w:val="00733D4C"/>
    <w:rsid w:val="00733F9F"/>
    <w:rsid w:val="0073469C"/>
    <w:rsid w:val="007349D4"/>
    <w:rsid w:val="0073608B"/>
    <w:rsid w:val="00736511"/>
    <w:rsid w:val="00736AD2"/>
    <w:rsid w:val="00736C49"/>
    <w:rsid w:val="00737805"/>
    <w:rsid w:val="0073797A"/>
    <w:rsid w:val="00740D5C"/>
    <w:rsid w:val="00741E4D"/>
    <w:rsid w:val="00743EA4"/>
    <w:rsid w:val="0074416E"/>
    <w:rsid w:val="00746AAA"/>
    <w:rsid w:val="007501E5"/>
    <w:rsid w:val="00752375"/>
    <w:rsid w:val="00752EDA"/>
    <w:rsid w:val="0075407A"/>
    <w:rsid w:val="00756373"/>
    <w:rsid w:val="00756AC4"/>
    <w:rsid w:val="00760290"/>
    <w:rsid w:val="007608CF"/>
    <w:rsid w:val="0076095D"/>
    <w:rsid w:val="007619D5"/>
    <w:rsid w:val="00761A94"/>
    <w:rsid w:val="0076436D"/>
    <w:rsid w:val="00765101"/>
    <w:rsid w:val="007659D6"/>
    <w:rsid w:val="00766588"/>
    <w:rsid w:val="00766F97"/>
    <w:rsid w:val="00767E2C"/>
    <w:rsid w:val="00770FF6"/>
    <w:rsid w:val="0077287D"/>
    <w:rsid w:val="00772CD9"/>
    <w:rsid w:val="00774EF6"/>
    <w:rsid w:val="007764E2"/>
    <w:rsid w:val="0077717D"/>
    <w:rsid w:val="007771D5"/>
    <w:rsid w:val="0077734C"/>
    <w:rsid w:val="007778E9"/>
    <w:rsid w:val="007806C4"/>
    <w:rsid w:val="00781083"/>
    <w:rsid w:val="00782E25"/>
    <w:rsid w:val="00782FAF"/>
    <w:rsid w:val="0078503D"/>
    <w:rsid w:val="007857F6"/>
    <w:rsid w:val="007923F8"/>
    <w:rsid w:val="00792746"/>
    <w:rsid w:val="00793061"/>
    <w:rsid w:val="00793179"/>
    <w:rsid w:val="00793D1C"/>
    <w:rsid w:val="007947D0"/>
    <w:rsid w:val="0079532C"/>
    <w:rsid w:val="007A1E0C"/>
    <w:rsid w:val="007A2D40"/>
    <w:rsid w:val="007A2DF5"/>
    <w:rsid w:val="007A3CD5"/>
    <w:rsid w:val="007A4AC7"/>
    <w:rsid w:val="007A5884"/>
    <w:rsid w:val="007A633C"/>
    <w:rsid w:val="007B0A25"/>
    <w:rsid w:val="007B1BA1"/>
    <w:rsid w:val="007B2D54"/>
    <w:rsid w:val="007B36F9"/>
    <w:rsid w:val="007B3834"/>
    <w:rsid w:val="007B3C8A"/>
    <w:rsid w:val="007B4380"/>
    <w:rsid w:val="007B4EA6"/>
    <w:rsid w:val="007B5620"/>
    <w:rsid w:val="007B6343"/>
    <w:rsid w:val="007B7324"/>
    <w:rsid w:val="007B7945"/>
    <w:rsid w:val="007C159C"/>
    <w:rsid w:val="007C1D2D"/>
    <w:rsid w:val="007C268B"/>
    <w:rsid w:val="007C298A"/>
    <w:rsid w:val="007C6520"/>
    <w:rsid w:val="007C69E3"/>
    <w:rsid w:val="007C6CB9"/>
    <w:rsid w:val="007C7138"/>
    <w:rsid w:val="007C7E74"/>
    <w:rsid w:val="007C7F2D"/>
    <w:rsid w:val="007D0707"/>
    <w:rsid w:val="007D071F"/>
    <w:rsid w:val="007D1F0B"/>
    <w:rsid w:val="007D2489"/>
    <w:rsid w:val="007D4B87"/>
    <w:rsid w:val="007D4F61"/>
    <w:rsid w:val="007D534B"/>
    <w:rsid w:val="007D5C33"/>
    <w:rsid w:val="007D7D7D"/>
    <w:rsid w:val="007D7F89"/>
    <w:rsid w:val="007E06C5"/>
    <w:rsid w:val="007E13BE"/>
    <w:rsid w:val="007E3588"/>
    <w:rsid w:val="007E6088"/>
    <w:rsid w:val="007E628F"/>
    <w:rsid w:val="007E6516"/>
    <w:rsid w:val="007F15D6"/>
    <w:rsid w:val="007F1A04"/>
    <w:rsid w:val="007F2B49"/>
    <w:rsid w:val="007F31C2"/>
    <w:rsid w:val="007F3DE0"/>
    <w:rsid w:val="007F4616"/>
    <w:rsid w:val="007F463C"/>
    <w:rsid w:val="007F4B9B"/>
    <w:rsid w:val="007F503C"/>
    <w:rsid w:val="007F735F"/>
    <w:rsid w:val="00800A6C"/>
    <w:rsid w:val="00802264"/>
    <w:rsid w:val="00803296"/>
    <w:rsid w:val="00805B31"/>
    <w:rsid w:val="00805F41"/>
    <w:rsid w:val="008060D3"/>
    <w:rsid w:val="00806E05"/>
    <w:rsid w:val="008079A6"/>
    <w:rsid w:val="00810583"/>
    <w:rsid w:val="008127E4"/>
    <w:rsid w:val="0081598B"/>
    <w:rsid w:val="00817254"/>
    <w:rsid w:val="00820C5D"/>
    <w:rsid w:val="00820C97"/>
    <w:rsid w:val="00820ED7"/>
    <w:rsid w:val="008255E0"/>
    <w:rsid w:val="0082625C"/>
    <w:rsid w:val="00832B12"/>
    <w:rsid w:val="008330E4"/>
    <w:rsid w:val="008352C6"/>
    <w:rsid w:val="00835306"/>
    <w:rsid w:val="00836440"/>
    <w:rsid w:val="00837D39"/>
    <w:rsid w:val="00840482"/>
    <w:rsid w:val="008405F4"/>
    <w:rsid w:val="00841078"/>
    <w:rsid w:val="00841B64"/>
    <w:rsid w:val="008427BA"/>
    <w:rsid w:val="00844C0A"/>
    <w:rsid w:val="00844E91"/>
    <w:rsid w:val="00846330"/>
    <w:rsid w:val="00846CE8"/>
    <w:rsid w:val="008470A2"/>
    <w:rsid w:val="00851A76"/>
    <w:rsid w:val="00856086"/>
    <w:rsid w:val="008562A5"/>
    <w:rsid w:val="008567C9"/>
    <w:rsid w:val="00861E4E"/>
    <w:rsid w:val="00862D03"/>
    <w:rsid w:val="008631C4"/>
    <w:rsid w:val="00865382"/>
    <w:rsid w:val="0086635B"/>
    <w:rsid w:val="0087253E"/>
    <w:rsid w:val="00873E91"/>
    <w:rsid w:val="00874B98"/>
    <w:rsid w:val="0087531B"/>
    <w:rsid w:val="0087641A"/>
    <w:rsid w:val="0087759D"/>
    <w:rsid w:val="008803C1"/>
    <w:rsid w:val="008810BA"/>
    <w:rsid w:val="00881DF6"/>
    <w:rsid w:val="008821ED"/>
    <w:rsid w:val="0088302B"/>
    <w:rsid w:val="00883D8B"/>
    <w:rsid w:val="00884226"/>
    <w:rsid w:val="00885B62"/>
    <w:rsid w:val="00885E8B"/>
    <w:rsid w:val="00886BEA"/>
    <w:rsid w:val="008871EC"/>
    <w:rsid w:val="00887875"/>
    <w:rsid w:val="00887AB0"/>
    <w:rsid w:val="0089319A"/>
    <w:rsid w:val="0089351D"/>
    <w:rsid w:val="00894D3E"/>
    <w:rsid w:val="008964C9"/>
    <w:rsid w:val="00897C44"/>
    <w:rsid w:val="008A0522"/>
    <w:rsid w:val="008A072D"/>
    <w:rsid w:val="008A17C9"/>
    <w:rsid w:val="008A1B54"/>
    <w:rsid w:val="008A2942"/>
    <w:rsid w:val="008A2D28"/>
    <w:rsid w:val="008A3C8D"/>
    <w:rsid w:val="008A417B"/>
    <w:rsid w:val="008A56F3"/>
    <w:rsid w:val="008A5E28"/>
    <w:rsid w:val="008A6211"/>
    <w:rsid w:val="008A7852"/>
    <w:rsid w:val="008B0658"/>
    <w:rsid w:val="008B2951"/>
    <w:rsid w:val="008B4061"/>
    <w:rsid w:val="008B4E4B"/>
    <w:rsid w:val="008B5F6D"/>
    <w:rsid w:val="008B6069"/>
    <w:rsid w:val="008B65F1"/>
    <w:rsid w:val="008B66AD"/>
    <w:rsid w:val="008B6FF1"/>
    <w:rsid w:val="008B7383"/>
    <w:rsid w:val="008C266C"/>
    <w:rsid w:val="008C33B9"/>
    <w:rsid w:val="008C37F8"/>
    <w:rsid w:val="008C4E10"/>
    <w:rsid w:val="008D06AF"/>
    <w:rsid w:val="008D0823"/>
    <w:rsid w:val="008D12F3"/>
    <w:rsid w:val="008D2011"/>
    <w:rsid w:val="008D2DAE"/>
    <w:rsid w:val="008D661E"/>
    <w:rsid w:val="008D75A4"/>
    <w:rsid w:val="008D7811"/>
    <w:rsid w:val="008E0A12"/>
    <w:rsid w:val="008E20C6"/>
    <w:rsid w:val="008E254E"/>
    <w:rsid w:val="008E26E0"/>
    <w:rsid w:val="008E2903"/>
    <w:rsid w:val="008E3AF5"/>
    <w:rsid w:val="008E48F1"/>
    <w:rsid w:val="008E7202"/>
    <w:rsid w:val="008E76BC"/>
    <w:rsid w:val="008E7E25"/>
    <w:rsid w:val="008F0929"/>
    <w:rsid w:val="008F13FA"/>
    <w:rsid w:val="008F2D72"/>
    <w:rsid w:val="008F3514"/>
    <w:rsid w:val="008F3F0A"/>
    <w:rsid w:val="008F4790"/>
    <w:rsid w:val="00900248"/>
    <w:rsid w:val="009009FC"/>
    <w:rsid w:val="00901223"/>
    <w:rsid w:val="009023AB"/>
    <w:rsid w:val="00902F4D"/>
    <w:rsid w:val="00903FCC"/>
    <w:rsid w:val="009046DC"/>
    <w:rsid w:val="00904A46"/>
    <w:rsid w:val="00905018"/>
    <w:rsid w:val="0090577A"/>
    <w:rsid w:val="00906446"/>
    <w:rsid w:val="00907683"/>
    <w:rsid w:val="00910134"/>
    <w:rsid w:val="00910260"/>
    <w:rsid w:val="00911A32"/>
    <w:rsid w:val="009123CD"/>
    <w:rsid w:val="00915719"/>
    <w:rsid w:val="00915CBA"/>
    <w:rsid w:val="00916C8B"/>
    <w:rsid w:val="009171C6"/>
    <w:rsid w:val="009172E3"/>
    <w:rsid w:val="009177D2"/>
    <w:rsid w:val="00917CD8"/>
    <w:rsid w:val="009202EB"/>
    <w:rsid w:val="009208CE"/>
    <w:rsid w:val="00921B0E"/>
    <w:rsid w:val="0092363D"/>
    <w:rsid w:val="00925ECA"/>
    <w:rsid w:val="00927ABC"/>
    <w:rsid w:val="009322E9"/>
    <w:rsid w:val="00932969"/>
    <w:rsid w:val="00932E95"/>
    <w:rsid w:val="00937A90"/>
    <w:rsid w:val="00942121"/>
    <w:rsid w:val="00942987"/>
    <w:rsid w:val="00942D72"/>
    <w:rsid w:val="0094389E"/>
    <w:rsid w:val="009508C9"/>
    <w:rsid w:val="00950E0D"/>
    <w:rsid w:val="00951D02"/>
    <w:rsid w:val="009538C6"/>
    <w:rsid w:val="00953D51"/>
    <w:rsid w:val="00954C56"/>
    <w:rsid w:val="0095504E"/>
    <w:rsid w:val="009571C6"/>
    <w:rsid w:val="00961BC0"/>
    <w:rsid w:val="00961F95"/>
    <w:rsid w:val="00962ABF"/>
    <w:rsid w:val="00962D4E"/>
    <w:rsid w:val="0096364E"/>
    <w:rsid w:val="00963906"/>
    <w:rsid w:val="0096426D"/>
    <w:rsid w:val="00966770"/>
    <w:rsid w:val="00966F01"/>
    <w:rsid w:val="00967C2A"/>
    <w:rsid w:val="009701E3"/>
    <w:rsid w:val="00970AE9"/>
    <w:rsid w:val="00972ACC"/>
    <w:rsid w:val="00973BCF"/>
    <w:rsid w:val="00977149"/>
    <w:rsid w:val="00980552"/>
    <w:rsid w:val="00982AD3"/>
    <w:rsid w:val="00983090"/>
    <w:rsid w:val="009839D0"/>
    <w:rsid w:val="00987263"/>
    <w:rsid w:val="00991D30"/>
    <w:rsid w:val="00991E3A"/>
    <w:rsid w:val="00991EDE"/>
    <w:rsid w:val="0099345F"/>
    <w:rsid w:val="0099733F"/>
    <w:rsid w:val="00997A57"/>
    <w:rsid w:val="00997CD4"/>
    <w:rsid w:val="009A01C8"/>
    <w:rsid w:val="009A0899"/>
    <w:rsid w:val="009A09E9"/>
    <w:rsid w:val="009A6847"/>
    <w:rsid w:val="009A79D5"/>
    <w:rsid w:val="009A7F8B"/>
    <w:rsid w:val="009B3488"/>
    <w:rsid w:val="009B49D8"/>
    <w:rsid w:val="009B6417"/>
    <w:rsid w:val="009C129F"/>
    <w:rsid w:val="009C1C8B"/>
    <w:rsid w:val="009C2D1E"/>
    <w:rsid w:val="009C3A88"/>
    <w:rsid w:val="009C4939"/>
    <w:rsid w:val="009C4E27"/>
    <w:rsid w:val="009C55EF"/>
    <w:rsid w:val="009C6AC9"/>
    <w:rsid w:val="009C7541"/>
    <w:rsid w:val="009C7725"/>
    <w:rsid w:val="009C7853"/>
    <w:rsid w:val="009C7DBA"/>
    <w:rsid w:val="009D039B"/>
    <w:rsid w:val="009D0C71"/>
    <w:rsid w:val="009D1774"/>
    <w:rsid w:val="009D25B3"/>
    <w:rsid w:val="009D3668"/>
    <w:rsid w:val="009D5222"/>
    <w:rsid w:val="009D615D"/>
    <w:rsid w:val="009E1DB0"/>
    <w:rsid w:val="009E2544"/>
    <w:rsid w:val="009E2F7E"/>
    <w:rsid w:val="009E4A5E"/>
    <w:rsid w:val="009E6E5C"/>
    <w:rsid w:val="009E7184"/>
    <w:rsid w:val="009E74BD"/>
    <w:rsid w:val="009E7A56"/>
    <w:rsid w:val="009F02AE"/>
    <w:rsid w:val="009F167B"/>
    <w:rsid w:val="009F21A3"/>
    <w:rsid w:val="009F3781"/>
    <w:rsid w:val="009F684E"/>
    <w:rsid w:val="009F6DCF"/>
    <w:rsid w:val="00A00313"/>
    <w:rsid w:val="00A0095A"/>
    <w:rsid w:val="00A02522"/>
    <w:rsid w:val="00A0315B"/>
    <w:rsid w:val="00A03A73"/>
    <w:rsid w:val="00A0615F"/>
    <w:rsid w:val="00A06293"/>
    <w:rsid w:val="00A07832"/>
    <w:rsid w:val="00A12AEC"/>
    <w:rsid w:val="00A13E18"/>
    <w:rsid w:val="00A13EFD"/>
    <w:rsid w:val="00A14CFB"/>
    <w:rsid w:val="00A20813"/>
    <w:rsid w:val="00A20BE7"/>
    <w:rsid w:val="00A215B1"/>
    <w:rsid w:val="00A215E9"/>
    <w:rsid w:val="00A22735"/>
    <w:rsid w:val="00A229C9"/>
    <w:rsid w:val="00A23F8B"/>
    <w:rsid w:val="00A24F64"/>
    <w:rsid w:val="00A26400"/>
    <w:rsid w:val="00A26420"/>
    <w:rsid w:val="00A26BFE"/>
    <w:rsid w:val="00A27671"/>
    <w:rsid w:val="00A27B8E"/>
    <w:rsid w:val="00A326C7"/>
    <w:rsid w:val="00A3342E"/>
    <w:rsid w:val="00A34A0C"/>
    <w:rsid w:val="00A34AC5"/>
    <w:rsid w:val="00A35849"/>
    <w:rsid w:val="00A36C4F"/>
    <w:rsid w:val="00A3782B"/>
    <w:rsid w:val="00A45294"/>
    <w:rsid w:val="00A46D25"/>
    <w:rsid w:val="00A46E8C"/>
    <w:rsid w:val="00A5197C"/>
    <w:rsid w:val="00A51C2E"/>
    <w:rsid w:val="00A53CA9"/>
    <w:rsid w:val="00A542B1"/>
    <w:rsid w:val="00A54414"/>
    <w:rsid w:val="00A549A8"/>
    <w:rsid w:val="00A54B87"/>
    <w:rsid w:val="00A54C19"/>
    <w:rsid w:val="00A55621"/>
    <w:rsid w:val="00A5634B"/>
    <w:rsid w:val="00A57FFA"/>
    <w:rsid w:val="00A60DC4"/>
    <w:rsid w:val="00A6236E"/>
    <w:rsid w:val="00A6247D"/>
    <w:rsid w:val="00A626E8"/>
    <w:rsid w:val="00A63EB9"/>
    <w:rsid w:val="00A653E6"/>
    <w:rsid w:val="00A6698E"/>
    <w:rsid w:val="00A67680"/>
    <w:rsid w:val="00A7091A"/>
    <w:rsid w:val="00A7159F"/>
    <w:rsid w:val="00A71E0A"/>
    <w:rsid w:val="00A7327F"/>
    <w:rsid w:val="00A73701"/>
    <w:rsid w:val="00A746D4"/>
    <w:rsid w:val="00A762F9"/>
    <w:rsid w:val="00A76980"/>
    <w:rsid w:val="00A777B0"/>
    <w:rsid w:val="00A80FD9"/>
    <w:rsid w:val="00A8155F"/>
    <w:rsid w:val="00A83E63"/>
    <w:rsid w:val="00A83E8E"/>
    <w:rsid w:val="00A842AA"/>
    <w:rsid w:val="00A918AC"/>
    <w:rsid w:val="00A93140"/>
    <w:rsid w:val="00A94536"/>
    <w:rsid w:val="00A94A23"/>
    <w:rsid w:val="00A95DDB"/>
    <w:rsid w:val="00A97515"/>
    <w:rsid w:val="00AA1290"/>
    <w:rsid w:val="00AA1903"/>
    <w:rsid w:val="00AA2386"/>
    <w:rsid w:val="00AA2539"/>
    <w:rsid w:val="00AA3117"/>
    <w:rsid w:val="00AA3E41"/>
    <w:rsid w:val="00AA400D"/>
    <w:rsid w:val="00AA6E7E"/>
    <w:rsid w:val="00AB174D"/>
    <w:rsid w:val="00AB3028"/>
    <w:rsid w:val="00AB3654"/>
    <w:rsid w:val="00AB3E66"/>
    <w:rsid w:val="00AB3F8F"/>
    <w:rsid w:val="00AB4483"/>
    <w:rsid w:val="00AB5001"/>
    <w:rsid w:val="00AB597C"/>
    <w:rsid w:val="00AB59CD"/>
    <w:rsid w:val="00AB774D"/>
    <w:rsid w:val="00AB7899"/>
    <w:rsid w:val="00AC0B50"/>
    <w:rsid w:val="00AC10F2"/>
    <w:rsid w:val="00AC195F"/>
    <w:rsid w:val="00AC23E3"/>
    <w:rsid w:val="00AC2CF4"/>
    <w:rsid w:val="00AC3094"/>
    <w:rsid w:val="00AC3F0A"/>
    <w:rsid w:val="00AC4C6F"/>
    <w:rsid w:val="00AC5029"/>
    <w:rsid w:val="00AC5456"/>
    <w:rsid w:val="00AC7457"/>
    <w:rsid w:val="00AD2A7B"/>
    <w:rsid w:val="00AD3BC7"/>
    <w:rsid w:val="00AD4375"/>
    <w:rsid w:val="00AD4440"/>
    <w:rsid w:val="00AD6393"/>
    <w:rsid w:val="00AD767C"/>
    <w:rsid w:val="00AE0E47"/>
    <w:rsid w:val="00AE2C78"/>
    <w:rsid w:val="00AE3967"/>
    <w:rsid w:val="00AE4A9A"/>
    <w:rsid w:val="00AE4D47"/>
    <w:rsid w:val="00AE50B0"/>
    <w:rsid w:val="00AE51BB"/>
    <w:rsid w:val="00AE683B"/>
    <w:rsid w:val="00AE7E40"/>
    <w:rsid w:val="00AF2872"/>
    <w:rsid w:val="00AF4901"/>
    <w:rsid w:val="00AF50C7"/>
    <w:rsid w:val="00AF5478"/>
    <w:rsid w:val="00AF7309"/>
    <w:rsid w:val="00AF77CC"/>
    <w:rsid w:val="00AF7DC9"/>
    <w:rsid w:val="00B000BE"/>
    <w:rsid w:val="00B01AE3"/>
    <w:rsid w:val="00B01CB2"/>
    <w:rsid w:val="00B02194"/>
    <w:rsid w:val="00B02269"/>
    <w:rsid w:val="00B023FF"/>
    <w:rsid w:val="00B02AB7"/>
    <w:rsid w:val="00B03172"/>
    <w:rsid w:val="00B04862"/>
    <w:rsid w:val="00B05872"/>
    <w:rsid w:val="00B069A9"/>
    <w:rsid w:val="00B06DB0"/>
    <w:rsid w:val="00B0776E"/>
    <w:rsid w:val="00B11A32"/>
    <w:rsid w:val="00B12990"/>
    <w:rsid w:val="00B1410B"/>
    <w:rsid w:val="00B1460A"/>
    <w:rsid w:val="00B168EE"/>
    <w:rsid w:val="00B17806"/>
    <w:rsid w:val="00B21082"/>
    <w:rsid w:val="00B231F1"/>
    <w:rsid w:val="00B2408E"/>
    <w:rsid w:val="00B2448D"/>
    <w:rsid w:val="00B24AA6"/>
    <w:rsid w:val="00B24BD4"/>
    <w:rsid w:val="00B26720"/>
    <w:rsid w:val="00B27A99"/>
    <w:rsid w:val="00B27C87"/>
    <w:rsid w:val="00B301C6"/>
    <w:rsid w:val="00B3053C"/>
    <w:rsid w:val="00B30BD6"/>
    <w:rsid w:val="00B318BA"/>
    <w:rsid w:val="00B32411"/>
    <w:rsid w:val="00B3270A"/>
    <w:rsid w:val="00B35188"/>
    <w:rsid w:val="00B35198"/>
    <w:rsid w:val="00B351F8"/>
    <w:rsid w:val="00B37781"/>
    <w:rsid w:val="00B377F0"/>
    <w:rsid w:val="00B405C3"/>
    <w:rsid w:val="00B4060B"/>
    <w:rsid w:val="00B4260A"/>
    <w:rsid w:val="00B42AE8"/>
    <w:rsid w:val="00B42BD8"/>
    <w:rsid w:val="00B435DC"/>
    <w:rsid w:val="00B439C3"/>
    <w:rsid w:val="00B44977"/>
    <w:rsid w:val="00B44CE6"/>
    <w:rsid w:val="00B47193"/>
    <w:rsid w:val="00B474A3"/>
    <w:rsid w:val="00B5079E"/>
    <w:rsid w:val="00B52129"/>
    <w:rsid w:val="00B53742"/>
    <w:rsid w:val="00B54877"/>
    <w:rsid w:val="00B57871"/>
    <w:rsid w:val="00B6015A"/>
    <w:rsid w:val="00B65940"/>
    <w:rsid w:val="00B6615A"/>
    <w:rsid w:val="00B66660"/>
    <w:rsid w:val="00B71265"/>
    <w:rsid w:val="00B7174B"/>
    <w:rsid w:val="00B71EB4"/>
    <w:rsid w:val="00B73135"/>
    <w:rsid w:val="00B74FDC"/>
    <w:rsid w:val="00B75119"/>
    <w:rsid w:val="00B76D4E"/>
    <w:rsid w:val="00B811FD"/>
    <w:rsid w:val="00B83247"/>
    <w:rsid w:val="00B849DB"/>
    <w:rsid w:val="00B857A2"/>
    <w:rsid w:val="00B878A4"/>
    <w:rsid w:val="00B9020C"/>
    <w:rsid w:val="00B9138D"/>
    <w:rsid w:val="00B92539"/>
    <w:rsid w:val="00B92C25"/>
    <w:rsid w:val="00B93BBC"/>
    <w:rsid w:val="00B94B41"/>
    <w:rsid w:val="00B95651"/>
    <w:rsid w:val="00B9610F"/>
    <w:rsid w:val="00B96745"/>
    <w:rsid w:val="00B96B9A"/>
    <w:rsid w:val="00B96D41"/>
    <w:rsid w:val="00BA154A"/>
    <w:rsid w:val="00BA2A4A"/>
    <w:rsid w:val="00BA314F"/>
    <w:rsid w:val="00BA3920"/>
    <w:rsid w:val="00BA48DD"/>
    <w:rsid w:val="00BA760C"/>
    <w:rsid w:val="00BB196D"/>
    <w:rsid w:val="00BB1E1F"/>
    <w:rsid w:val="00BB22A9"/>
    <w:rsid w:val="00BB26DE"/>
    <w:rsid w:val="00BB288F"/>
    <w:rsid w:val="00BB3D50"/>
    <w:rsid w:val="00BC192F"/>
    <w:rsid w:val="00BC2305"/>
    <w:rsid w:val="00BC25E5"/>
    <w:rsid w:val="00BC3B9F"/>
    <w:rsid w:val="00BC4119"/>
    <w:rsid w:val="00BC4FC2"/>
    <w:rsid w:val="00BC5741"/>
    <w:rsid w:val="00BC5AAF"/>
    <w:rsid w:val="00BC5F11"/>
    <w:rsid w:val="00BC66CF"/>
    <w:rsid w:val="00BC7CB8"/>
    <w:rsid w:val="00BD4800"/>
    <w:rsid w:val="00BD4A5F"/>
    <w:rsid w:val="00BD4FE8"/>
    <w:rsid w:val="00BD5C89"/>
    <w:rsid w:val="00BD7E40"/>
    <w:rsid w:val="00BD7FFA"/>
    <w:rsid w:val="00BE21DB"/>
    <w:rsid w:val="00BE22E2"/>
    <w:rsid w:val="00BE2C7E"/>
    <w:rsid w:val="00BE2EC5"/>
    <w:rsid w:val="00BE30F4"/>
    <w:rsid w:val="00BE42D6"/>
    <w:rsid w:val="00BE507F"/>
    <w:rsid w:val="00BE562A"/>
    <w:rsid w:val="00BE7785"/>
    <w:rsid w:val="00BF1128"/>
    <w:rsid w:val="00BF263A"/>
    <w:rsid w:val="00BF2683"/>
    <w:rsid w:val="00BF7C4E"/>
    <w:rsid w:val="00C001FF"/>
    <w:rsid w:val="00C00FCB"/>
    <w:rsid w:val="00C01084"/>
    <w:rsid w:val="00C011D1"/>
    <w:rsid w:val="00C01972"/>
    <w:rsid w:val="00C01CA3"/>
    <w:rsid w:val="00C03B4C"/>
    <w:rsid w:val="00C04051"/>
    <w:rsid w:val="00C07E27"/>
    <w:rsid w:val="00C1296C"/>
    <w:rsid w:val="00C12AEC"/>
    <w:rsid w:val="00C150DA"/>
    <w:rsid w:val="00C1637B"/>
    <w:rsid w:val="00C16611"/>
    <w:rsid w:val="00C16BE1"/>
    <w:rsid w:val="00C177C9"/>
    <w:rsid w:val="00C20F5F"/>
    <w:rsid w:val="00C21FC7"/>
    <w:rsid w:val="00C232E7"/>
    <w:rsid w:val="00C2331F"/>
    <w:rsid w:val="00C23A4F"/>
    <w:rsid w:val="00C23C84"/>
    <w:rsid w:val="00C25ACC"/>
    <w:rsid w:val="00C304B5"/>
    <w:rsid w:val="00C309A5"/>
    <w:rsid w:val="00C321D9"/>
    <w:rsid w:val="00C3270B"/>
    <w:rsid w:val="00C32BF6"/>
    <w:rsid w:val="00C32DFA"/>
    <w:rsid w:val="00C33040"/>
    <w:rsid w:val="00C33C02"/>
    <w:rsid w:val="00C33DA9"/>
    <w:rsid w:val="00C35558"/>
    <w:rsid w:val="00C35B0E"/>
    <w:rsid w:val="00C37611"/>
    <w:rsid w:val="00C4197C"/>
    <w:rsid w:val="00C423F9"/>
    <w:rsid w:val="00C42599"/>
    <w:rsid w:val="00C43C18"/>
    <w:rsid w:val="00C44864"/>
    <w:rsid w:val="00C45299"/>
    <w:rsid w:val="00C45DC7"/>
    <w:rsid w:val="00C45FBA"/>
    <w:rsid w:val="00C46350"/>
    <w:rsid w:val="00C466A6"/>
    <w:rsid w:val="00C471BF"/>
    <w:rsid w:val="00C4761E"/>
    <w:rsid w:val="00C47E14"/>
    <w:rsid w:val="00C508BE"/>
    <w:rsid w:val="00C50C88"/>
    <w:rsid w:val="00C518FB"/>
    <w:rsid w:val="00C52B88"/>
    <w:rsid w:val="00C52C76"/>
    <w:rsid w:val="00C53842"/>
    <w:rsid w:val="00C53A19"/>
    <w:rsid w:val="00C53E32"/>
    <w:rsid w:val="00C5429D"/>
    <w:rsid w:val="00C55FDD"/>
    <w:rsid w:val="00C561C0"/>
    <w:rsid w:val="00C56954"/>
    <w:rsid w:val="00C56B3D"/>
    <w:rsid w:val="00C56CFE"/>
    <w:rsid w:val="00C57256"/>
    <w:rsid w:val="00C57264"/>
    <w:rsid w:val="00C57FB0"/>
    <w:rsid w:val="00C60B28"/>
    <w:rsid w:val="00C61D8C"/>
    <w:rsid w:val="00C6210E"/>
    <w:rsid w:val="00C6454A"/>
    <w:rsid w:val="00C6589E"/>
    <w:rsid w:val="00C65A52"/>
    <w:rsid w:val="00C673DB"/>
    <w:rsid w:val="00C67C32"/>
    <w:rsid w:val="00C70892"/>
    <w:rsid w:val="00C70CED"/>
    <w:rsid w:val="00C70F8C"/>
    <w:rsid w:val="00C7100C"/>
    <w:rsid w:val="00C71B18"/>
    <w:rsid w:val="00C7331B"/>
    <w:rsid w:val="00C7345E"/>
    <w:rsid w:val="00C738B9"/>
    <w:rsid w:val="00C73C0D"/>
    <w:rsid w:val="00C73EC4"/>
    <w:rsid w:val="00C74107"/>
    <w:rsid w:val="00C7454D"/>
    <w:rsid w:val="00C76CF5"/>
    <w:rsid w:val="00C7757D"/>
    <w:rsid w:val="00C77BAA"/>
    <w:rsid w:val="00C77BE2"/>
    <w:rsid w:val="00C80230"/>
    <w:rsid w:val="00C8045C"/>
    <w:rsid w:val="00C80964"/>
    <w:rsid w:val="00C81D51"/>
    <w:rsid w:val="00C81FC0"/>
    <w:rsid w:val="00C828FD"/>
    <w:rsid w:val="00C83A3C"/>
    <w:rsid w:val="00C8499F"/>
    <w:rsid w:val="00C85813"/>
    <w:rsid w:val="00C859AA"/>
    <w:rsid w:val="00C86170"/>
    <w:rsid w:val="00C90547"/>
    <w:rsid w:val="00C91A24"/>
    <w:rsid w:val="00C91F42"/>
    <w:rsid w:val="00C93ACC"/>
    <w:rsid w:val="00C93D13"/>
    <w:rsid w:val="00C941E7"/>
    <w:rsid w:val="00C941ED"/>
    <w:rsid w:val="00C9630E"/>
    <w:rsid w:val="00C96E15"/>
    <w:rsid w:val="00C9764D"/>
    <w:rsid w:val="00CA0DAB"/>
    <w:rsid w:val="00CA21C8"/>
    <w:rsid w:val="00CA3767"/>
    <w:rsid w:val="00CA41D9"/>
    <w:rsid w:val="00CA6CE1"/>
    <w:rsid w:val="00CA7E05"/>
    <w:rsid w:val="00CB0438"/>
    <w:rsid w:val="00CB1199"/>
    <w:rsid w:val="00CB1B86"/>
    <w:rsid w:val="00CB28C2"/>
    <w:rsid w:val="00CB312C"/>
    <w:rsid w:val="00CB3F3B"/>
    <w:rsid w:val="00CB4BC3"/>
    <w:rsid w:val="00CB5AE6"/>
    <w:rsid w:val="00CB6C3A"/>
    <w:rsid w:val="00CB74AA"/>
    <w:rsid w:val="00CC0426"/>
    <w:rsid w:val="00CC1051"/>
    <w:rsid w:val="00CC1678"/>
    <w:rsid w:val="00CC1708"/>
    <w:rsid w:val="00CC53C9"/>
    <w:rsid w:val="00CC5504"/>
    <w:rsid w:val="00CC5592"/>
    <w:rsid w:val="00CC5DB8"/>
    <w:rsid w:val="00CC77F9"/>
    <w:rsid w:val="00CD1A8D"/>
    <w:rsid w:val="00CD21F0"/>
    <w:rsid w:val="00CD322A"/>
    <w:rsid w:val="00CD5FED"/>
    <w:rsid w:val="00CD6241"/>
    <w:rsid w:val="00CD68C2"/>
    <w:rsid w:val="00CD7A2C"/>
    <w:rsid w:val="00CE0E85"/>
    <w:rsid w:val="00CE108C"/>
    <w:rsid w:val="00CE1F51"/>
    <w:rsid w:val="00CE3342"/>
    <w:rsid w:val="00CE43D1"/>
    <w:rsid w:val="00CE5548"/>
    <w:rsid w:val="00CF0143"/>
    <w:rsid w:val="00CF171A"/>
    <w:rsid w:val="00CF1D0E"/>
    <w:rsid w:val="00CF1EF2"/>
    <w:rsid w:val="00CF2BAA"/>
    <w:rsid w:val="00CF34D9"/>
    <w:rsid w:val="00CF416A"/>
    <w:rsid w:val="00CF4C0A"/>
    <w:rsid w:val="00CF7250"/>
    <w:rsid w:val="00D0094B"/>
    <w:rsid w:val="00D00E51"/>
    <w:rsid w:val="00D01F71"/>
    <w:rsid w:val="00D02D4C"/>
    <w:rsid w:val="00D03369"/>
    <w:rsid w:val="00D03CBE"/>
    <w:rsid w:val="00D0580F"/>
    <w:rsid w:val="00D05EF9"/>
    <w:rsid w:val="00D0682C"/>
    <w:rsid w:val="00D06AD5"/>
    <w:rsid w:val="00D06B2C"/>
    <w:rsid w:val="00D076E7"/>
    <w:rsid w:val="00D07A60"/>
    <w:rsid w:val="00D1103A"/>
    <w:rsid w:val="00D11A23"/>
    <w:rsid w:val="00D12D7C"/>
    <w:rsid w:val="00D14FA8"/>
    <w:rsid w:val="00D162EB"/>
    <w:rsid w:val="00D16519"/>
    <w:rsid w:val="00D17B96"/>
    <w:rsid w:val="00D20316"/>
    <w:rsid w:val="00D2038E"/>
    <w:rsid w:val="00D21475"/>
    <w:rsid w:val="00D21896"/>
    <w:rsid w:val="00D23827"/>
    <w:rsid w:val="00D26D41"/>
    <w:rsid w:val="00D30149"/>
    <w:rsid w:val="00D33C9E"/>
    <w:rsid w:val="00D34F16"/>
    <w:rsid w:val="00D358A5"/>
    <w:rsid w:val="00D36129"/>
    <w:rsid w:val="00D36D11"/>
    <w:rsid w:val="00D3734C"/>
    <w:rsid w:val="00D37F25"/>
    <w:rsid w:val="00D408D4"/>
    <w:rsid w:val="00D46656"/>
    <w:rsid w:val="00D51500"/>
    <w:rsid w:val="00D52216"/>
    <w:rsid w:val="00D545F3"/>
    <w:rsid w:val="00D54778"/>
    <w:rsid w:val="00D54950"/>
    <w:rsid w:val="00D549E4"/>
    <w:rsid w:val="00D57B68"/>
    <w:rsid w:val="00D61CDA"/>
    <w:rsid w:val="00D621D4"/>
    <w:rsid w:val="00D6294A"/>
    <w:rsid w:val="00D62D14"/>
    <w:rsid w:val="00D63D48"/>
    <w:rsid w:val="00D669B2"/>
    <w:rsid w:val="00D66EFD"/>
    <w:rsid w:val="00D71AD1"/>
    <w:rsid w:val="00D71B50"/>
    <w:rsid w:val="00D72C8F"/>
    <w:rsid w:val="00D76100"/>
    <w:rsid w:val="00D8063F"/>
    <w:rsid w:val="00D81D52"/>
    <w:rsid w:val="00D82D27"/>
    <w:rsid w:val="00D82D7A"/>
    <w:rsid w:val="00D842A6"/>
    <w:rsid w:val="00D85FF4"/>
    <w:rsid w:val="00D96C36"/>
    <w:rsid w:val="00DA0174"/>
    <w:rsid w:val="00DA0726"/>
    <w:rsid w:val="00DA08B1"/>
    <w:rsid w:val="00DA0CD7"/>
    <w:rsid w:val="00DA2DDF"/>
    <w:rsid w:val="00DA3F28"/>
    <w:rsid w:val="00DA4767"/>
    <w:rsid w:val="00DA684B"/>
    <w:rsid w:val="00DA6C6B"/>
    <w:rsid w:val="00DA70FA"/>
    <w:rsid w:val="00DA7647"/>
    <w:rsid w:val="00DA7943"/>
    <w:rsid w:val="00DB2978"/>
    <w:rsid w:val="00DB33C3"/>
    <w:rsid w:val="00DB399F"/>
    <w:rsid w:val="00DB4333"/>
    <w:rsid w:val="00DB4C57"/>
    <w:rsid w:val="00DB555E"/>
    <w:rsid w:val="00DB7702"/>
    <w:rsid w:val="00DB7A48"/>
    <w:rsid w:val="00DB7B66"/>
    <w:rsid w:val="00DC1792"/>
    <w:rsid w:val="00DC1908"/>
    <w:rsid w:val="00DC38C8"/>
    <w:rsid w:val="00DC4F50"/>
    <w:rsid w:val="00DC65F1"/>
    <w:rsid w:val="00DC72F0"/>
    <w:rsid w:val="00DD09C2"/>
    <w:rsid w:val="00DD4276"/>
    <w:rsid w:val="00DD7958"/>
    <w:rsid w:val="00DE09E2"/>
    <w:rsid w:val="00DE0E26"/>
    <w:rsid w:val="00DE1197"/>
    <w:rsid w:val="00DE31EE"/>
    <w:rsid w:val="00DE35D0"/>
    <w:rsid w:val="00DE4574"/>
    <w:rsid w:val="00DE6511"/>
    <w:rsid w:val="00DE692A"/>
    <w:rsid w:val="00DE7E50"/>
    <w:rsid w:val="00DF0AF5"/>
    <w:rsid w:val="00DF0EEC"/>
    <w:rsid w:val="00DF1E03"/>
    <w:rsid w:val="00DF1EE9"/>
    <w:rsid w:val="00DF20B1"/>
    <w:rsid w:val="00DF3D9C"/>
    <w:rsid w:val="00DF60BC"/>
    <w:rsid w:val="00DF6E1E"/>
    <w:rsid w:val="00DF71E4"/>
    <w:rsid w:val="00DF72C3"/>
    <w:rsid w:val="00DF7A78"/>
    <w:rsid w:val="00E00558"/>
    <w:rsid w:val="00E014CD"/>
    <w:rsid w:val="00E01720"/>
    <w:rsid w:val="00E02C08"/>
    <w:rsid w:val="00E039EA"/>
    <w:rsid w:val="00E049EC"/>
    <w:rsid w:val="00E0503F"/>
    <w:rsid w:val="00E0532C"/>
    <w:rsid w:val="00E065DD"/>
    <w:rsid w:val="00E12FFF"/>
    <w:rsid w:val="00E15087"/>
    <w:rsid w:val="00E171DD"/>
    <w:rsid w:val="00E20841"/>
    <w:rsid w:val="00E20B53"/>
    <w:rsid w:val="00E259F0"/>
    <w:rsid w:val="00E2614C"/>
    <w:rsid w:val="00E27B85"/>
    <w:rsid w:val="00E30F1A"/>
    <w:rsid w:val="00E316EF"/>
    <w:rsid w:val="00E31845"/>
    <w:rsid w:val="00E3227D"/>
    <w:rsid w:val="00E32B39"/>
    <w:rsid w:val="00E338AD"/>
    <w:rsid w:val="00E33D27"/>
    <w:rsid w:val="00E34A70"/>
    <w:rsid w:val="00E35AE1"/>
    <w:rsid w:val="00E35C8F"/>
    <w:rsid w:val="00E36159"/>
    <w:rsid w:val="00E379AC"/>
    <w:rsid w:val="00E42BEA"/>
    <w:rsid w:val="00E432F2"/>
    <w:rsid w:val="00E43775"/>
    <w:rsid w:val="00E45D59"/>
    <w:rsid w:val="00E47274"/>
    <w:rsid w:val="00E47728"/>
    <w:rsid w:val="00E502F2"/>
    <w:rsid w:val="00E50EB8"/>
    <w:rsid w:val="00E51DA7"/>
    <w:rsid w:val="00E51FA4"/>
    <w:rsid w:val="00E5296F"/>
    <w:rsid w:val="00E52E9D"/>
    <w:rsid w:val="00E532AB"/>
    <w:rsid w:val="00E552E4"/>
    <w:rsid w:val="00E55BBD"/>
    <w:rsid w:val="00E5616D"/>
    <w:rsid w:val="00E5670A"/>
    <w:rsid w:val="00E5734B"/>
    <w:rsid w:val="00E6248A"/>
    <w:rsid w:val="00E64022"/>
    <w:rsid w:val="00E6585D"/>
    <w:rsid w:val="00E65E35"/>
    <w:rsid w:val="00E65F1F"/>
    <w:rsid w:val="00E66F02"/>
    <w:rsid w:val="00E71DCC"/>
    <w:rsid w:val="00E72693"/>
    <w:rsid w:val="00E72A0F"/>
    <w:rsid w:val="00E72BF4"/>
    <w:rsid w:val="00E73009"/>
    <w:rsid w:val="00E744C5"/>
    <w:rsid w:val="00E74816"/>
    <w:rsid w:val="00E74CF0"/>
    <w:rsid w:val="00E74E17"/>
    <w:rsid w:val="00E7592D"/>
    <w:rsid w:val="00E75A72"/>
    <w:rsid w:val="00E7676A"/>
    <w:rsid w:val="00E76970"/>
    <w:rsid w:val="00E77379"/>
    <w:rsid w:val="00E77AF8"/>
    <w:rsid w:val="00E80868"/>
    <w:rsid w:val="00E81249"/>
    <w:rsid w:val="00E824D9"/>
    <w:rsid w:val="00E82BD1"/>
    <w:rsid w:val="00E8368E"/>
    <w:rsid w:val="00E84FA2"/>
    <w:rsid w:val="00E854A6"/>
    <w:rsid w:val="00E85D0B"/>
    <w:rsid w:val="00E87317"/>
    <w:rsid w:val="00E92324"/>
    <w:rsid w:val="00E93A53"/>
    <w:rsid w:val="00E9427C"/>
    <w:rsid w:val="00E948CA"/>
    <w:rsid w:val="00E94A77"/>
    <w:rsid w:val="00E94B6B"/>
    <w:rsid w:val="00E95870"/>
    <w:rsid w:val="00E96574"/>
    <w:rsid w:val="00E978A3"/>
    <w:rsid w:val="00E97B35"/>
    <w:rsid w:val="00E97B71"/>
    <w:rsid w:val="00EA019F"/>
    <w:rsid w:val="00EA03F8"/>
    <w:rsid w:val="00EA2947"/>
    <w:rsid w:val="00EA2C2D"/>
    <w:rsid w:val="00EA4171"/>
    <w:rsid w:val="00EA4FF2"/>
    <w:rsid w:val="00EA5099"/>
    <w:rsid w:val="00EA64B0"/>
    <w:rsid w:val="00EA672F"/>
    <w:rsid w:val="00EB0F15"/>
    <w:rsid w:val="00EB1454"/>
    <w:rsid w:val="00EB6A08"/>
    <w:rsid w:val="00EC2065"/>
    <w:rsid w:val="00EC3935"/>
    <w:rsid w:val="00EC6A15"/>
    <w:rsid w:val="00ED0462"/>
    <w:rsid w:val="00ED1F7D"/>
    <w:rsid w:val="00ED38FB"/>
    <w:rsid w:val="00ED4743"/>
    <w:rsid w:val="00ED582E"/>
    <w:rsid w:val="00ED6AF1"/>
    <w:rsid w:val="00ED6BFF"/>
    <w:rsid w:val="00ED73FD"/>
    <w:rsid w:val="00ED7D5C"/>
    <w:rsid w:val="00EE0E14"/>
    <w:rsid w:val="00EE1481"/>
    <w:rsid w:val="00EE2E16"/>
    <w:rsid w:val="00EE3210"/>
    <w:rsid w:val="00EE5402"/>
    <w:rsid w:val="00EE7C42"/>
    <w:rsid w:val="00EF05D7"/>
    <w:rsid w:val="00EF0B7A"/>
    <w:rsid w:val="00EF1C88"/>
    <w:rsid w:val="00EF3DA2"/>
    <w:rsid w:val="00EF75EE"/>
    <w:rsid w:val="00F0070E"/>
    <w:rsid w:val="00F014A8"/>
    <w:rsid w:val="00F017D2"/>
    <w:rsid w:val="00F019A5"/>
    <w:rsid w:val="00F02484"/>
    <w:rsid w:val="00F03062"/>
    <w:rsid w:val="00F031C3"/>
    <w:rsid w:val="00F03977"/>
    <w:rsid w:val="00F03A34"/>
    <w:rsid w:val="00F04D32"/>
    <w:rsid w:val="00F07939"/>
    <w:rsid w:val="00F07D5A"/>
    <w:rsid w:val="00F10313"/>
    <w:rsid w:val="00F10CA1"/>
    <w:rsid w:val="00F11D17"/>
    <w:rsid w:val="00F147A7"/>
    <w:rsid w:val="00F17076"/>
    <w:rsid w:val="00F20374"/>
    <w:rsid w:val="00F21AF6"/>
    <w:rsid w:val="00F22B97"/>
    <w:rsid w:val="00F250E1"/>
    <w:rsid w:val="00F25204"/>
    <w:rsid w:val="00F31608"/>
    <w:rsid w:val="00F317CB"/>
    <w:rsid w:val="00F3244D"/>
    <w:rsid w:val="00F32978"/>
    <w:rsid w:val="00F350A1"/>
    <w:rsid w:val="00F35B8D"/>
    <w:rsid w:val="00F361DE"/>
    <w:rsid w:val="00F36420"/>
    <w:rsid w:val="00F36C37"/>
    <w:rsid w:val="00F36F73"/>
    <w:rsid w:val="00F41E74"/>
    <w:rsid w:val="00F4275F"/>
    <w:rsid w:val="00F43372"/>
    <w:rsid w:val="00F4352E"/>
    <w:rsid w:val="00F43836"/>
    <w:rsid w:val="00F43EE1"/>
    <w:rsid w:val="00F45233"/>
    <w:rsid w:val="00F460A9"/>
    <w:rsid w:val="00F46A17"/>
    <w:rsid w:val="00F4714D"/>
    <w:rsid w:val="00F478CD"/>
    <w:rsid w:val="00F50067"/>
    <w:rsid w:val="00F510B7"/>
    <w:rsid w:val="00F51105"/>
    <w:rsid w:val="00F51C9A"/>
    <w:rsid w:val="00F522AD"/>
    <w:rsid w:val="00F52DF9"/>
    <w:rsid w:val="00F53A79"/>
    <w:rsid w:val="00F55444"/>
    <w:rsid w:val="00F55F50"/>
    <w:rsid w:val="00F56371"/>
    <w:rsid w:val="00F602B4"/>
    <w:rsid w:val="00F614C5"/>
    <w:rsid w:val="00F620B9"/>
    <w:rsid w:val="00F65144"/>
    <w:rsid w:val="00F66520"/>
    <w:rsid w:val="00F736B1"/>
    <w:rsid w:val="00F74477"/>
    <w:rsid w:val="00F7474F"/>
    <w:rsid w:val="00F756FF"/>
    <w:rsid w:val="00F761C4"/>
    <w:rsid w:val="00F77DA7"/>
    <w:rsid w:val="00F807B2"/>
    <w:rsid w:val="00F808DB"/>
    <w:rsid w:val="00F818BB"/>
    <w:rsid w:val="00F821BD"/>
    <w:rsid w:val="00F82421"/>
    <w:rsid w:val="00F8370E"/>
    <w:rsid w:val="00F83B05"/>
    <w:rsid w:val="00F8534A"/>
    <w:rsid w:val="00F8557D"/>
    <w:rsid w:val="00F85A39"/>
    <w:rsid w:val="00F85B8A"/>
    <w:rsid w:val="00F871B2"/>
    <w:rsid w:val="00F910FE"/>
    <w:rsid w:val="00F91302"/>
    <w:rsid w:val="00F91571"/>
    <w:rsid w:val="00F94840"/>
    <w:rsid w:val="00F950F8"/>
    <w:rsid w:val="00F95868"/>
    <w:rsid w:val="00F961AC"/>
    <w:rsid w:val="00F966BA"/>
    <w:rsid w:val="00F96E2A"/>
    <w:rsid w:val="00F971C9"/>
    <w:rsid w:val="00FA0DEF"/>
    <w:rsid w:val="00FA1E53"/>
    <w:rsid w:val="00FA39B6"/>
    <w:rsid w:val="00FA6414"/>
    <w:rsid w:val="00FA6F24"/>
    <w:rsid w:val="00FA76D6"/>
    <w:rsid w:val="00FB092E"/>
    <w:rsid w:val="00FB0B72"/>
    <w:rsid w:val="00FB31A7"/>
    <w:rsid w:val="00FB38CC"/>
    <w:rsid w:val="00FB46EB"/>
    <w:rsid w:val="00FB6FA6"/>
    <w:rsid w:val="00FB7182"/>
    <w:rsid w:val="00FB768F"/>
    <w:rsid w:val="00FC2CAB"/>
    <w:rsid w:val="00FC39C6"/>
    <w:rsid w:val="00FC4040"/>
    <w:rsid w:val="00FC4293"/>
    <w:rsid w:val="00FC673A"/>
    <w:rsid w:val="00FC75E6"/>
    <w:rsid w:val="00FD066E"/>
    <w:rsid w:val="00FD170D"/>
    <w:rsid w:val="00FD3371"/>
    <w:rsid w:val="00FD3F3D"/>
    <w:rsid w:val="00FD6561"/>
    <w:rsid w:val="00FD68CD"/>
    <w:rsid w:val="00FD6C06"/>
    <w:rsid w:val="00FD6F21"/>
    <w:rsid w:val="00FD7366"/>
    <w:rsid w:val="00FD79C9"/>
    <w:rsid w:val="00FD7BFF"/>
    <w:rsid w:val="00FD7C0C"/>
    <w:rsid w:val="00FE00DC"/>
    <w:rsid w:val="00FE2AAB"/>
    <w:rsid w:val="00FE4665"/>
    <w:rsid w:val="00FF01E5"/>
    <w:rsid w:val="00FF1BC8"/>
    <w:rsid w:val="00FF32CD"/>
    <w:rsid w:val="00FF4108"/>
    <w:rsid w:val="00FF5CB9"/>
    <w:rsid w:val="00FF5CEE"/>
    <w:rsid w:val="00FF7DB7"/>
    <w:rsid w:val="056775AF"/>
    <w:rsid w:val="09C1778E"/>
    <w:rsid w:val="0B6F074F"/>
    <w:rsid w:val="15B33927"/>
    <w:rsid w:val="23690DDF"/>
    <w:rsid w:val="26EA4592"/>
    <w:rsid w:val="28EE0372"/>
    <w:rsid w:val="2E7B0029"/>
    <w:rsid w:val="40843ED6"/>
    <w:rsid w:val="47220B77"/>
    <w:rsid w:val="47F82BF0"/>
    <w:rsid w:val="49E01D47"/>
    <w:rsid w:val="4C4A7B51"/>
    <w:rsid w:val="56131FF3"/>
    <w:rsid w:val="5C160815"/>
    <w:rsid w:val="5FE551C6"/>
    <w:rsid w:val="654A1715"/>
    <w:rsid w:val="66385942"/>
    <w:rsid w:val="73C75A5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B731"/>
  <w15:docId w15:val="{63BBD617-1FE6-412D-8869-CD61437F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header"/>
    <w:basedOn w:val="a"/>
    <w:link w:val="a6"/>
    <w:uiPriority w:val="99"/>
    <w:unhideWhenUsed/>
    <w:qFormat/>
    <w:pPr>
      <w:tabs>
        <w:tab w:val="center" w:pos="4677"/>
        <w:tab w:val="right" w:pos="9355"/>
      </w:tabs>
      <w:spacing w:after="0" w:line="240" w:lineRule="auto"/>
    </w:pPr>
  </w:style>
  <w:style w:type="paragraph" w:styleId="a7">
    <w:name w:val="footer"/>
    <w:basedOn w:val="a"/>
    <w:link w:val="a8"/>
    <w:uiPriority w:val="99"/>
    <w:unhideWhenUsed/>
    <w:qFormat/>
    <w:pPr>
      <w:tabs>
        <w:tab w:val="center" w:pos="4677"/>
        <w:tab w:val="right" w:pos="9355"/>
      </w:tabs>
      <w:spacing w:after="0" w:line="240" w:lineRule="auto"/>
    </w:p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paragraph" w:customStyle="1" w:styleId="ConsPlusCell">
    <w:name w:val="ConsPlusCell"/>
    <w:qFormat/>
    <w:pPr>
      <w:widowControl w:val="0"/>
      <w:autoSpaceDE w:val="0"/>
      <w:autoSpaceDN w:val="0"/>
    </w:pPr>
    <w:rPr>
      <w:rFonts w:ascii="Courier New" w:eastAsia="Times New Roman" w:hAnsi="Courier New" w:cs="Courier New"/>
    </w:rPr>
  </w:style>
  <w:style w:type="paragraph" w:customStyle="1" w:styleId="ConsPlusDocList">
    <w:name w:val="ConsPlusDocList"/>
    <w:qFormat/>
    <w:pPr>
      <w:widowControl w:val="0"/>
      <w:autoSpaceDE w:val="0"/>
      <w:autoSpaceDN w:val="0"/>
    </w:pPr>
    <w:rPr>
      <w:rFonts w:ascii="Courier New" w:eastAsia="Times New Roman" w:hAnsi="Courier New" w:cs="Courier New"/>
    </w:rPr>
  </w:style>
  <w:style w:type="paragraph" w:customStyle="1" w:styleId="ConsPlusTitlePage">
    <w:name w:val="ConsPlusTitlePage"/>
    <w:qFormat/>
    <w:pPr>
      <w:widowControl w:val="0"/>
      <w:autoSpaceDE w:val="0"/>
      <w:autoSpaceDN w:val="0"/>
    </w:pPr>
    <w:rPr>
      <w:rFonts w:ascii="Tahoma" w:eastAsia="Times New Roman" w:hAnsi="Tahoma" w:cs="Tahoma"/>
    </w:rPr>
  </w:style>
  <w:style w:type="paragraph" w:customStyle="1" w:styleId="ConsPlusJurTerm">
    <w:name w:val="ConsPlusJurTerm"/>
    <w:qFormat/>
    <w:pPr>
      <w:widowControl w:val="0"/>
      <w:autoSpaceDE w:val="0"/>
      <w:autoSpaceDN w:val="0"/>
    </w:pPr>
    <w:rPr>
      <w:rFonts w:ascii="Tahoma" w:eastAsia="Times New Roman" w:hAnsi="Tahoma" w:cs="Tahoma"/>
      <w:sz w:val="26"/>
    </w:rPr>
  </w:style>
  <w:style w:type="character" w:customStyle="1" w:styleId="a4">
    <w:name w:val="Текст выноски Знак"/>
    <w:basedOn w:val="a0"/>
    <w:link w:val="a3"/>
    <w:uiPriority w:val="99"/>
    <w:semiHidden/>
    <w:qFormat/>
    <w:rPr>
      <w:rFonts w:ascii="Tahoma" w:hAnsi="Tahoma" w:cs="Tahoma"/>
      <w:sz w:val="16"/>
      <w:szCs w:val="16"/>
    </w:rPr>
  </w:style>
  <w:style w:type="character" w:styleId="aa">
    <w:name w:val="Placeholder Text"/>
    <w:basedOn w:val="a0"/>
    <w:uiPriority w:val="99"/>
    <w:semiHidden/>
    <w:qFormat/>
    <w:rPr>
      <w:color w:val="808080"/>
    </w:rPr>
  </w:style>
  <w:style w:type="paragraph" w:styleId="ab">
    <w:name w:val="List Paragraph"/>
    <w:basedOn w:val="a"/>
    <w:uiPriority w:val="34"/>
    <w:qFormat/>
    <w:pPr>
      <w:ind w:left="720"/>
      <w:contextualSpacing/>
    </w:pPr>
  </w:style>
  <w:style w:type="paragraph" w:customStyle="1" w:styleId="Style11">
    <w:name w:val="Style11"/>
    <w:basedOn w:val="a"/>
    <w:uiPriority w:val="99"/>
    <w:qFormat/>
    <w:pPr>
      <w:widowControl w:val="0"/>
      <w:autoSpaceDE w:val="0"/>
      <w:autoSpaceDN w:val="0"/>
      <w:adjustRightInd w:val="0"/>
      <w:spacing w:after="0" w:line="230" w:lineRule="exact"/>
      <w:jc w:val="right"/>
    </w:pPr>
    <w:rPr>
      <w:rFonts w:ascii="Times New Roman" w:eastAsiaTheme="minorEastAsia" w:hAnsi="Times New Roman" w:cs="Times New Roman"/>
      <w:sz w:val="24"/>
      <w:szCs w:val="24"/>
      <w:lang w:eastAsia="ru-RU"/>
    </w:rPr>
  </w:style>
  <w:style w:type="paragraph" w:customStyle="1" w:styleId="Style14">
    <w:name w:val="Style14"/>
    <w:basedOn w:val="a"/>
    <w:uiPriority w:val="99"/>
    <w:qFormat/>
    <w:pPr>
      <w:widowControl w:val="0"/>
      <w:autoSpaceDE w:val="0"/>
      <w:autoSpaceDN w:val="0"/>
      <w:adjustRightInd w:val="0"/>
      <w:spacing w:after="0" w:line="274" w:lineRule="exact"/>
      <w:jc w:val="center"/>
    </w:pPr>
    <w:rPr>
      <w:rFonts w:ascii="Times New Roman" w:eastAsiaTheme="minorEastAsia" w:hAnsi="Times New Roman" w:cs="Times New Roman"/>
      <w:sz w:val="24"/>
      <w:szCs w:val="24"/>
      <w:lang w:eastAsia="ru-RU"/>
    </w:rPr>
  </w:style>
  <w:style w:type="paragraph" w:customStyle="1" w:styleId="Style18">
    <w:name w:val="Style18"/>
    <w:basedOn w:val="a"/>
    <w:uiPriority w:val="99"/>
    <w:qFormat/>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19">
    <w:name w:val="Style19"/>
    <w:basedOn w:val="a"/>
    <w:uiPriority w:val="99"/>
    <w:qFormat/>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5">
    <w:name w:val="Style25"/>
    <w:basedOn w:val="a"/>
    <w:uiPriority w:val="99"/>
    <w:qFormat/>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1">
    <w:name w:val="Style31"/>
    <w:basedOn w:val="a"/>
    <w:uiPriority w:val="99"/>
    <w:qFormat/>
    <w:pPr>
      <w:widowControl w:val="0"/>
      <w:autoSpaceDE w:val="0"/>
      <w:autoSpaceDN w:val="0"/>
      <w:adjustRightInd w:val="0"/>
      <w:spacing w:after="0" w:line="274" w:lineRule="exact"/>
      <w:ind w:hanging="634"/>
    </w:pPr>
    <w:rPr>
      <w:rFonts w:ascii="Times New Roman" w:eastAsiaTheme="minorEastAsia" w:hAnsi="Times New Roman" w:cs="Times New Roman"/>
      <w:sz w:val="24"/>
      <w:szCs w:val="24"/>
      <w:lang w:eastAsia="ru-RU"/>
    </w:rPr>
  </w:style>
  <w:style w:type="paragraph" w:customStyle="1" w:styleId="Style35">
    <w:name w:val="Style35"/>
    <w:basedOn w:val="a"/>
    <w:uiPriority w:val="99"/>
    <w:qFormat/>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character" w:customStyle="1" w:styleId="FontStyle51">
    <w:name w:val="Font Style51"/>
    <w:basedOn w:val="a0"/>
    <w:uiPriority w:val="99"/>
    <w:qFormat/>
    <w:rPr>
      <w:rFonts w:ascii="Times New Roman" w:hAnsi="Times New Roman" w:cs="Times New Roman"/>
      <w:b/>
      <w:bCs/>
      <w:spacing w:val="-10"/>
      <w:sz w:val="24"/>
      <w:szCs w:val="24"/>
    </w:rPr>
  </w:style>
  <w:style w:type="character" w:customStyle="1" w:styleId="FontStyle60">
    <w:name w:val="Font Style60"/>
    <w:basedOn w:val="a0"/>
    <w:uiPriority w:val="99"/>
    <w:qFormat/>
    <w:rPr>
      <w:rFonts w:ascii="Times New Roman" w:hAnsi="Times New Roman" w:cs="Times New Roman"/>
      <w:b/>
      <w:bCs/>
      <w:sz w:val="18"/>
      <w:szCs w:val="18"/>
    </w:rPr>
  </w:style>
  <w:style w:type="character" w:customStyle="1" w:styleId="FontStyle61">
    <w:name w:val="Font Style61"/>
    <w:basedOn w:val="a0"/>
    <w:uiPriority w:val="99"/>
    <w:qFormat/>
    <w:rPr>
      <w:rFonts w:ascii="Georgia" w:hAnsi="Georgia" w:cs="Georgia"/>
      <w:sz w:val="16"/>
      <w:szCs w:val="16"/>
    </w:rPr>
  </w:style>
  <w:style w:type="character" w:customStyle="1" w:styleId="a6">
    <w:name w:val="Верхний колонтитул Знак"/>
    <w:basedOn w:val="a0"/>
    <w:link w:val="a5"/>
    <w:uiPriority w:val="99"/>
    <w:qFormat/>
  </w:style>
  <w:style w:type="character" w:customStyle="1" w:styleId="a8">
    <w:name w:val="Нижний колонтитул Знак"/>
    <w:basedOn w:val="a0"/>
    <w:link w:val="a7"/>
    <w:uiPriority w:val="99"/>
    <w:qFormat/>
  </w:style>
  <w:style w:type="paragraph" w:customStyle="1" w:styleId="Style2">
    <w:name w:val="Style2"/>
    <w:basedOn w:val="a"/>
    <w:qFormat/>
    <w:pPr>
      <w:widowControl w:val="0"/>
      <w:autoSpaceDE w:val="0"/>
      <w:autoSpaceDN w:val="0"/>
      <w:adjustRightInd w:val="0"/>
      <w:spacing w:after="0" w:line="256" w:lineRule="auto"/>
    </w:pPr>
    <w:rPr>
      <w:rFonts w:ascii="Arial" w:eastAsia="Times New Roman" w:hAnsi="Arial" w:cs="Arial"/>
      <w:sz w:val="24"/>
      <w:szCs w:val="24"/>
      <w:lang w:eastAsia="ru-RU"/>
    </w:rPr>
  </w:style>
  <w:style w:type="character" w:customStyle="1" w:styleId="FontStyle11">
    <w:name w:val="Font Style11"/>
    <w:qFormat/>
    <w:rPr>
      <w:rFonts w:ascii="Arial" w:hAnsi="Arial" w:cs="Arial" w:hint="default"/>
      <w:sz w:val="36"/>
      <w:szCs w:val="36"/>
    </w:rPr>
  </w:style>
  <w:style w:type="paragraph" w:customStyle="1" w:styleId="Style3">
    <w:name w:val="Style3"/>
    <w:basedOn w:val="a"/>
    <w:qFormat/>
    <w:pPr>
      <w:widowControl w:val="0"/>
      <w:autoSpaceDE w:val="0"/>
      <w:autoSpaceDN w:val="0"/>
      <w:adjustRightInd w:val="0"/>
      <w:spacing w:after="0" w:line="451" w:lineRule="exact"/>
    </w:pPr>
    <w:rPr>
      <w:rFonts w:ascii="Arial" w:eastAsia="Times New Roman" w:hAnsi="Arial" w:cs="Arial"/>
      <w:sz w:val="24"/>
      <w:szCs w:val="24"/>
      <w:lang w:eastAsia="ru-RU"/>
    </w:rPr>
  </w:style>
  <w:style w:type="character" w:customStyle="1" w:styleId="FontStyle12">
    <w:name w:val="Font Style12"/>
    <w:qFormat/>
    <w:rPr>
      <w:rFonts w:ascii="Times New Roman" w:hAnsi="Times New Roman" w:cs="Times New Roman"/>
      <w:sz w:val="20"/>
      <w:szCs w:val="20"/>
    </w:rPr>
  </w:style>
  <w:style w:type="paragraph" w:customStyle="1" w:styleId="Style4">
    <w:name w:val="Style4"/>
    <w:basedOn w:val="a"/>
    <w:qFormat/>
    <w:pPr>
      <w:widowControl w:val="0"/>
      <w:autoSpaceDE w:val="0"/>
      <w:autoSpaceDN w:val="0"/>
      <w:adjustRightInd w:val="0"/>
      <w:spacing w:after="0" w:line="242" w:lineRule="exact"/>
    </w:pPr>
    <w:rPr>
      <w:rFonts w:ascii="Times New Roman" w:eastAsia="Times New Roman" w:hAnsi="Times New Roman" w:cs="Times New Roman"/>
      <w:sz w:val="24"/>
      <w:szCs w:val="24"/>
      <w:lang w:eastAsia="ru-RU"/>
    </w:rPr>
  </w:style>
  <w:style w:type="table" w:customStyle="1" w:styleId="3">
    <w:name w:val="Сетка таблиц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qFormat/>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39"/>
    <w:qFormat/>
    <w:rPr>
      <w:rFonts w:ascii="Cambria Math" w:hAnsi="Cambria Math"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uiPriority w:val="39"/>
    <w:qFormat/>
    <w:rPr>
      <w:rFonts w:ascii="Cambria Math" w:hAnsi="Cambria Math"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59"/>
    <w:qFormat/>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Pr>
      <w:sz w:val="22"/>
      <w:szCs w:val="22"/>
      <w:lang w:eastAsia="en-US"/>
    </w:rPr>
  </w:style>
  <w:style w:type="table" w:customStyle="1" w:styleId="71">
    <w:name w:val="Сетка таблицы71"/>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Абзац1 c отступом"/>
    <w:basedOn w:val="a"/>
    <w:qFormat/>
    <w:pPr>
      <w:suppressAutoHyphens/>
      <w:spacing w:after="60" w:line="360" w:lineRule="exact"/>
      <w:ind w:firstLine="709"/>
      <w:jc w:val="both"/>
    </w:pPr>
    <w:rPr>
      <w:rFonts w:ascii="Times New Roman" w:eastAsia="Times New Roman" w:hAnsi="Times New Roman" w:cs="Times New Roman"/>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38" Type="http://schemas.openxmlformats.org/officeDocument/2006/relationships/image" Target="media/image132.wmf"/><Relationship Id="rId107" Type="http://schemas.openxmlformats.org/officeDocument/2006/relationships/image" Target="media/image101.wmf"/><Relationship Id="rId11" Type="http://schemas.openxmlformats.org/officeDocument/2006/relationships/image" Target="media/image8.wmf"/><Relationship Id="rId32" Type="http://schemas.openxmlformats.org/officeDocument/2006/relationships/image" Target="media/image26.wmf"/><Relationship Id="rId53" Type="http://schemas.openxmlformats.org/officeDocument/2006/relationships/image" Target="media/image47.wmf"/><Relationship Id="rId74" Type="http://schemas.openxmlformats.org/officeDocument/2006/relationships/image" Target="media/image68.wmf"/><Relationship Id="rId128" Type="http://schemas.openxmlformats.org/officeDocument/2006/relationships/image" Target="media/image122.wmf"/><Relationship Id="rId149" Type="http://schemas.openxmlformats.org/officeDocument/2006/relationships/image" Target="media/image139.wmf"/><Relationship Id="rId5" Type="http://schemas.openxmlformats.org/officeDocument/2006/relationships/webSettings" Target="webSettings.xml"/><Relationship Id="rId95" Type="http://schemas.openxmlformats.org/officeDocument/2006/relationships/image" Target="media/image89.wmf"/><Relationship Id="rId22" Type="http://schemas.openxmlformats.org/officeDocument/2006/relationships/image" Target="media/image16.wmf"/><Relationship Id="rId43" Type="http://schemas.openxmlformats.org/officeDocument/2006/relationships/image" Target="media/image37.wmf"/><Relationship Id="rId64" Type="http://schemas.openxmlformats.org/officeDocument/2006/relationships/image" Target="media/image58.wmf"/><Relationship Id="rId118" Type="http://schemas.openxmlformats.org/officeDocument/2006/relationships/image" Target="media/image112.wmf"/><Relationship Id="rId139" Type="http://schemas.openxmlformats.org/officeDocument/2006/relationships/image" Target="media/image133.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image" Target="media/image140.wmf"/><Relationship Id="rId155" Type="http://schemas.openxmlformats.org/officeDocument/2006/relationships/image" Target="media/image145.wmf"/><Relationship Id="rId12" Type="http://schemas.openxmlformats.org/officeDocument/2006/relationships/header" Target="header1.xml"/><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2.wmf"/><Relationship Id="rId124" Type="http://schemas.openxmlformats.org/officeDocument/2006/relationships/image" Target="media/image118.wmf"/><Relationship Id="rId129" Type="http://schemas.openxmlformats.org/officeDocument/2006/relationships/image" Target="media/image123.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wmf"/><Relationship Id="rId96" Type="http://schemas.openxmlformats.org/officeDocument/2006/relationships/image" Target="media/image90.wmf"/><Relationship Id="rId140" Type="http://schemas.openxmlformats.org/officeDocument/2006/relationships/image" Target="media/image134.wmf"/><Relationship Id="rId145" Type="http://schemas.openxmlformats.org/officeDocument/2006/relationships/hyperlink" Target="consultantplus://offline/ref=A37521EA361ED50104108DD2F9260606E9FCD152F41111A6CD2220F817507A938366565BBEB97390Y0p3I"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119" Type="http://schemas.openxmlformats.org/officeDocument/2006/relationships/image" Target="media/image113.wmf"/><Relationship Id="rId44" Type="http://schemas.openxmlformats.org/officeDocument/2006/relationships/image" Target="media/image38.wmf"/><Relationship Id="rId60" Type="http://schemas.openxmlformats.org/officeDocument/2006/relationships/image" Target="media/image54.wmf"/><Relationship Id="rId65" Type="http://schemas.openxmlformats.org/officeDocument/2006/relationships/image" Target="media/image59.wmf"/><Relationship Id="rId81" Type="http://schemas.openxmlformats.org/officeDocument/2006/relationships/image" Target="media/image75.wmf"/><Relationship Id="rId86" Type="http://schemas.openxmlformats.org/officeDocument/2006/relationships/image" Target="media/image80.wmf"/><Relationship Id="rId130" Type="http://schemas.openxmlformats.org/officeDocument/2006/relationships/image" Target="media/image124.wmf"/><Relationship Id="rId135" Type="http://schemas.openxmlformats.org/officeDocument/2006/relationships/image" Target="media/image129.wmf"/><Relationship Id="rId151" Type="http://schemas.openxmlformats.org/officeDocument/2006/relationships/image" Target="media/image141.wmf"/><Relationship Id="rId156" Type="http://schemas.openxmlformats.org/officeDocument/2006/relationships/fontTable" Target="fontTable.xml"/><Relationship Id="rId13" Type="http://schemas.openxmlformats.org/officeDocument/2006/relationships/header" Target="header2.xml"/><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hyperlink" Target="consultantplus://offline/ref=A37521EA361ED50104108DD2F9260606E9FCD152F41111A6CD2220F817507A938366565BBEB97099Y0p4I" TargetMode="External"/><Relationship Id="rId7" Type="http://schemas.openxmlformats.org/officeDocument/2006/relationships/endnotes" Target="endnotes.xml"/><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numbering" Target="numbering.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theme" Target="theme/theme1.xml"/><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image" Target="media/image142.wmf"/><Relationship Id="rId19" Type="http://schemas.openxmlformats.org/officeDocument/2006/relationships/image" Target="media/image13.wmf"/><Relationship Id="rId14" Type="http://schemas.openxmlformats.org/officeDocument/2006/relationships/header" Target="header3.xml"/><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hyperlink" Target="consultantplus://offline/ref=A37521EA361ED50104108DD2F9260606E9FCD152F41111A6CD2220F817507A938366565BBEB97099Y0p3I" TargetMode="External"/><Relationship Id="rId8" Type="http://schemas.openxmlformats.org/officeDocument/2006/relationships/image" Target="media/image5.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3" Type="http://schemas.openxmlformats.org/officeDocument/2006/relationships/styles" Target="style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3.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 Id="rId10" Type="http://schemas.openxmlformats.org/officeDocument/2006/relationships/image" Target="media/image7.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48" Type="http://schemas.openxmlformats.org/officeDocument/2006/relationships/image" Target="media/image138.wmf"/><Relationship Id="rId4" Type="http://schemas.openxmlformats.org/officeDocument/2006/relationships/settings" Target="settings.xml"/><Relationship Id="rId9" Type="http://schemas.openxmlformats.org/officeDocument/2006/relationships/image" Target="media/image6.wmf"/><Relationship Id="rId26" Type="http://schemas.openxmlformats.org/officeDocument/2006/relationships/image" Target="media/image20.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image" Target="media/image144.wmf"/><Relationship Id="rId16" Type="http://schemas.openxmlformats.org/officeDocument/2006/relationships/image" Target="media/image10.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hyperlink" Target="consultantplus://offline/ref=A37521EA361ED50104108DD2F9260606E9FCD152F41111A6CD2220F817507A938366565BBEB97391Y0p1I" TargetMode="External"/><Relationship Id="rId90" Type="http://schemas.openxmlformats.org/officeDocument/2006/relationships/image" Target="media/image84.wmf"/><Relationship Id="rId27" Type="http://schemas.openxmlformats.org/officeDocument/2006/relationships/image" Target="media/image21.wmf"/><Relationship Id="rId48" Type="http://schemas.openxmlformats.org/officeDocument/2006/relationships/image" Target="media/image42.wmf"/><Relationship Id="rId69" Type="http://schemas.openxmlformats.org/officeDocument/2006/relationships/image" Target="media/image63.wmf"/><Relationship Id="rId113" Type="http://schemas.openxmlformats.org/officeDocument/2006/relationships/image" Target="media/image107.wmf"/><Relationship Id="rId134" Type="http://schemas.openxmlformats.org/officeDocument/2006/relationships/image" Target="media/image128.wmf"/></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5BF8B-F8A6-4B9F-BB0A-5040B6048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59</Pages>
  <Words>11165</Words>
  <Characters>63647</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 Демашова</dc:creator>
  <cp:lastModifiedBy>user</cp:lastModifiedBy>
  <cp:revision>386</cp:revision>
  <cp:lastPrinted>2025-04-08T13:21:00Z</cp:lastPrinted>
  <dcterms:created xsi:type="dcterms:W3CDTF">2024-02-28T13:22:00Z</dcterms:created>
  <dcterms:modified xsi:type="dcterms:W3CDTF">2025-04-08T13:52:00Z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655A6DBB745B4F23A7A4D4BFE0C2B6A9_13</vt:lpwstr>
  </property>
</Properties>
</file>