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1C11" w14:textId="77777777" w:rsidR="008F104E" w:rsidRPr="002D3445" w:rsidRDefault="008F104E" w:rsidP="008F104E">
      <w:pPr>
        <w:jc w:val="center"/>
        <w:rPr>
          <w:b/>
          <w:sz w:val="28"/>
          <w:szCs w:val="28"/>
        </w:rPr>
      </w:pPr>
      <w:r w:rsidRPr="002D3445">
        <w:rPr>
          <w:b/>
          <w:sz w:val="28"/>
          <w:szCs w:val="28"/>
        </w:rPr>
        <w:t xml:space="preserve">СВЕДЕНИЯ </w:t>
      </w:r>
    </w:p>
    <w:p w14:paraId="4C169BAE" w14:textId="6DD93216" w:rsidR="008F104E" w:rsidRPr="002D3445" w:rsidRDefault="008F104E" w:rsidP="008F104E">
      <w:pPr>
        <w:spacing w:after="480"/>
        <w:jc w:val="center"/>
        <w:rPr>
          <w:b/>
          <w:sz w:val="28"/>
          <w:szCs w:val="28"/>
        </w:rPr>
      </w:pPr>
      <w:r w:rsidRPr="002D3445">
        <w:rPr>
          <w:b/>
          <w:sz w:val="28"/>
          <w:szCs w:val="28"/>
        </w:rPr>
        <w:t xml:space="preserve">о налоговых расходах </w:t>
      </w:r>
      <w:r>
        <w:rPr>
          <w:b/>
          <w:sz w:val="28"/>
          <w:szCs w:val="28"/>
        </w:rPr>
        <w:t>государственной программы</w:t>
      </w:r>
    </w:p>
    <w:tbl>
      <w:tblPr>
        <w:tblW w:w="159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031"/>
        <w:gridCol w:w="1941"/>
        <w:gridCol w:w="1137"/>
        <w:gridCol w:w="1108"/>
        <w:gridCol w:w="1160"/>
        <w:gridCol w:w="1052"/>
        <w:gridCol w:w="1104"/>
        <w:gridCol w:w="1104"/>
        <w:gridCol w:w="1104"/>
        <w:gridCol w:w="1164"/>
        <w:gridCol w:w="2390"/>
      </w:tblGrid>
      <w:tr w:rsidR="009B511C" w:rsidRPr="00B20EA3" w14:paraId="5130F08E" w14:textId="77777777" w:rsidTr="00624C06">
        <w:trPr>
          <w:trHeight w:val="590"/>
        </w:trPr>
        <w:tc>
          <w:tcPr>
            <w:tcW w:w="607" w:type="dxa"/>
            <w:vMerge w:val="restart"/>
          </w:tcPr>
          <w:p w14:paraId="1A5F4472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 xml:space="preserve">№ </w:t>
            </w:r>
          </w:p>
          <w:p w14:paraId="53D181E9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п/п</w:t>
            </w:r>
          </w:p>
        </w:tc>
        <w:tc>
          <w:tcPr>
            <w:tcW w:w="2031" w:type="dxa"/>
            <w:vMerge w:val="restart"/>
          </w:tcPr>
          <w:p w14:paraId="27719FD6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 xml:space="preserve">Наименование налогового расхода </w:t>
            </w:r>
          </w:p>
          <w:p w14:paraId="4D0DA690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 xml:space="preserve">(по видам </w:t>
            </w:r>
          </w:p>
          <w:p w14:paraId="1FBBC9A4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налогов)</w:t>
            </w:r>
          </w:p>
        </w:tc>
        <w:tc>
          <w:tcPr>
            <w:tcW w:w="1941" w:type="dxa"/>
            <w:vMerge w:val="restart"/>
          </w:tcPr>
          <w:p w14:paraId="02335E91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 xml:space="preserve">Наименование показателя, на значение (достижение) которого </w:t>
            </w:r>
          </w:p>
          <w:p w14:paraId="07BF86D1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оказывает влияние налоговый расход</w:t>
            </w:r>
          </w:p>
        </w:tc>
        <w:tc>
          <w:tcPr>
            <w:tcW w:w="8933" w:type="dxa"/>
            <w:gridSpan w:val="8"/>
          </w:tcPr>
          <w:p w14:paraId="59A3C4DC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Оценка налоговых расходов (тыс. рублей)</w:t>
            </w:r>
          </w:p>
        </w:tc>
        <w:tc>
          <w:tcPr>
            <w:tcW w:w="2390" w:type="dxa"/>
            <w:vMerge w:val="restart"/>
          </w:tcPr>
          <w:p w14:paraId="7AC420F2" w14:textId="31FE0878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Краткое обоснование необходимости применения налоговых расходов для достижения цели государственной программы</w:t>
            </w:r>
          </w:p>
        </w:tc>
      </w:tr>
      <w:tr w:rsidR="009B511C" w:rsidRPr="00B20EA3" w14:paraId="26A95008" w14:textId="77777777" w:rsidTr="00641FB9">
        <w:trPr>
          <w:trHeight w:val="1106"/>
        </w:trPr>
        <w:tc>
          <w:tcPr>
            <w:tcW w:w="607" w:type="dxa"/>
            <w:vMerge/>
          </w:tcPr>
          <w:p w14:paraId="5D894F2D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77AF5825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14:paraId="1CD58BBD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14:paraId="41592494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2024</w:t>
            </w:r>
          </w:p>
          <w:p w14:paraId="475E94B9" w14:textId="65857D94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08" w:type="dxa"/>
          </w:tcPr>
          <w:p w14:paraId="5D5A443B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2025</w:t>
            </w:r>
          </w:p>
          <w:p w14:paraId="127C467D" w14:textId="6AF86E1D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60" w:type="dxa"/>
          </w:tcPr>
          <w:p w14:paraId="774F8DEE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2026</w:t>
            </w:r>
          </w:p>
          <w:p w14:paraId="44A8F59D" w14:textId="4204DDE5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052" w:type="dxa"/>
          </w:tcPr>
          <w:p w14:paraId="411F2054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2027</w:t>
            </w:r>
          </w:p>
          <w:p w14:paraId="20E35776" w14:textId="62281DC4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04" w:type="dxa"/>
          </w:tcPr>
          <w:p w14:paraId="117D9DC1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2028</w:t>
            </w:r>
          </w:p>
          <w:p w14:paraId="4C9F1206" w14:textId="1B19B9AD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04" w:type="dxa"/>
          </w:tcPr>
          <w:p w14:paraId="00D0B582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2029</w:t>
            </w:r>
          </w:p>
          <w:p w14:paraId="0D8346F3" w14:textId="61CFECC7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04" w:type="dxa"/>
          </w:tcPr>
          <w:p w14:paraId="34A18EEE" w14:textId="77777777" w:rsidR="009B511C" w:rsidRPr="00B20EA3" w:rsidRDefault="009B511C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2030</w:t>
            </w:r>
          </w:p>
          <w:p w14:paraId="004598CB" w14:textId="34F51E6C" w:rsidR="00641FB9" w:rsidRPr="00B20EA3" w:rsidRDefault="00641FB9" w:rsidP="008D25DA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год</w:t>
            </w:r>
          </w:p>
        </w:tc>
        <w:tc>
          <w:tcPr>
            <w:tcW w:w="1164" w:type="dxa"/>
          </w:tcPr>
          <w:p w14:paraId="09036649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итого</w:t>
            </w:r>
          </w:p>
        </w:tc>
        <w:tc>
          <w:tcPr>
            <w:tcW w:w="2390" w:type="dxa"/>
            <w:vMerge/>
          </w:tcPr>
          <w:p w14:paraId="6277BD62" w14:textId="77777777" w:rsidR="009B511C" w:rsidRPr="00B20EA3" w:rsidRDefault="009B511C" w:rsidP="008D25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1FB9" w:rsidRPr="00B20EA3" w14:paraId="2C10F356" w14:textId="77777777" w:rsidTr="00624C06">
        <w:trPr>
          <w:trHeight w:val="459"/>
        </w:trPr>
        <w:tc>
          <w:tcPr>
            <w:tcW w:w="607" w:type="dxa"/>
          </w:tcPr>
          <w:p w14:paraId="227A452C" w14:textId="77777777" w:rsidR="00641FB9" w:rsidRPr="00B20EA3" w:rsidRDefault="00641FB9" w:rsidP="009A1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47BC79E8" w14:textId="0DDCFAE3" w:rsidR="00641FB9" w:rsidRPr="00B20EA3" w:rsidRDefault="000038E7" w:rsidP="009A15C4">
            <w:pPr>
              <w:widowControl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Государственная программа Кировской области «Развити</w:t>
            </w:r>
            <w:r w:rsidR="002A1F64">
              <w:rPr>
                <w:sz w:val="20"/>
                <w:szCs w:val="20"/>
              </w:rPr>
              <w:t>е</w:t>
            </w:r>
            <w:r w:rsidRPr="00B20EA3">
              <w:rPr>
                <w:sz w:val="20"/>
                <w:szCs w:val="20"/>
              </w:rPr>
              <w:t xml:space="preserve"> отраслей промышленного комплекса»</w:t>
            </w:r>
          </w:p>
        </w:tc>
        <w:tc>
          <w:tcPr>
            <w:tcW w:w="1941" w:type="dxa"/>
          </w:tcPr>
          <w:p w14:paraId="249D99B7" w14:textId="77777777" w:rsidR="00641FB9" w:rsidRPr="00B20EA3" w:rsidRDefault="00641FB9" w:rsidP="009A15C4">
            <w:pPr>
              <w:widowControl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14:paraId="4D1ED28D" w14:textId="690D40F2" w:rsidR="00641FB9" w:rsidRPr="00B20EA3" w:rsidRDefault="00A62CB0" w:rsidP="00624C06">
            <w:pPr>
              <w:widowControl/>
              <w:autoSpaceDE w:val="0"/>
              <w:autoSpaceDN w:val="0"/>
              <w:adjustRightInd w:val="0"/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  <w:lang w:val="en-US"/>
              </w:rPr>
              <w:t>108 659</w:t>
            </w:r>
            <w:r w:rsidRPr="00B20EA3">
              <w:rPr>
                <w:sz w:val="20"/>
                <w:szCs w:val="20"/>
              </w:rPr>
              <w:t>,00</w:t>
            </w:r>
          </w:p>
        </w:tc>
        <w:tc>
          <w:tcPr>
            <w:tcW w:w="1108" w:type="dxa"/>
          </w:tcPr>
          <w:p w14:paraId="32805998" w14:textId="66878DA8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  <w:lang w:val="en-US"/>
              </w:rPr>
              <w:t>108 659</w:t>
            </w:r>
            <w:r w:rsidRPr="00B20EA3">
              <w:rPr>
                <w:sz w:val="20"/>
                <w:szCs w:val="20"/>
              </w:rPr>
              <w:t>,00</w:t>
            </w:r>
          </w:p>
        </w:tc>
        <w:tc>
          <w:tcPr>
            <w:tcW w:w="1160" w:type="dxa"/>
          </w:tcPr>
          <w:p w14:paraId="00F9E50E" w14:textId="65184C48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  <w:lang w:val="en-US"/>
              </w:rPr>
              <w:t>108 659</w:t>
            </w:r>
            <w:r w:rsidRPr="00B20EA3">
              <w:rPr>
                <w:sz w:val="20"/>
                <w:szCs w:val="20"/>
              </w:rPr>
              <w:t>,00</w:t>
            </w:r>
          </w:p>
        </w:tc>
        <w:tc>
          <w:tcPr>
            <w:tcW w:w="1052" w:type="dxa"/>
          </w:tcPr>
          <w:p w14:paraId="0DD4EC7B" w14:textId="0662869C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121 799,00</w:t>
            </w:r>
          </w:p>
        </w:tc>
        <w:tc>
          <w:tcPr>
            <w:tcW w:w="1104" w:type="dxa"/>
          </w:tcPr>
          <w:p w14:paraId="3C80EC79" w14:textId="5C71DBF2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53 665,00</w:t>
            </w:r>
          </w:p>
        </w:tc>
        <w:tc>
          <w:tcPr>
            <w:tcW w:w="1104" w:type="dxa"/>
          </w:tcPr>
          <w:p w14:paraId="38FCAF5E" w14:textId="540921B7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55 054,00</w:t>
            </w:r>
          </w:p>
        </w:tc>
        <w:tc>
          <w:tcPr>
            <w:tcW w:w="1104" w:type="dxa"/>
          </w:tcPr>
          <w:p w14:paraId="50E07D5E" w14:textId="65B1A7B0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56 553,00</w:t>
            </w:r>
          </w:p>
        </w:tc>
        <w:tc>
          <w:tcPr>
            <w:tcW w:w="1164" w:type="dxa"/>
          </w:tcPr>
          <w:p w14:paraId="4F365F48" w14:textId="79968064" w:rsidR="00641FB9" w:rsidRPr="00B20EA3" w:rsidRDefault="00A62CB0" w:rsidP="00624C06">
            <w:pPr>
              <w:ind w:left="-130" w:right="-181"/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613 048,00</w:t>
            </w:r>
          </w:p>
        </w:tc>
        <w:tc>
          <w:tcPr>
            <w:tcW w:w="2390" w:type="dxa"/>
          </w:tcPr>
          <w:p w14:paraId="73F228B7" w14:textId="77777777" w:rsidR="00641FB9" w:rsidRPr="00B20EA3" w:rsidRDefault="00641FB9" w:rsidP="00624C06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9A15C4" w:rsidRPr="00B20EA3" w14:paraId="7C601A23" w14:textId="77777777" w:rsidTr="00624C06">
        <w:trPr>
          <w:trHeight w:val="459"/>
        </w:trPr>
        <w:tc>
          <w:tcPr>
            <w:tcW w:w="607" w:type="dxa"/>
          </w:tcPr>
          <w:p w14:paraId="486FFBA0" w14:textId="77777777" w:rsidR="009A15C4" w:rsidRPr="00B20EA3" w:rsidRDefault="009A15C4" w:rsidP="009A15C4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</w:t>
            </w:r>
          </w:p>
        </w:tc>
        <w:tc>
          <w:tcPr>
            <w:tcW w:w="2031" w:type="dxa"/>
          </w:tcPr>
          <w:p w14:paraId="0B151639" w14:textId="71917C27" w:rsidR="009A15C4" w:rsidRPr="00B20EA3" w:rsidRDefault="009A15C4" w:rsidP="009A15C4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Освобождение от уплаты налога на имущество организаций</w:t>
            </w:r>
            <w:r w:rsidR="002A1F64">
              <w:rPr>
                <w:sz w:val="20"/>
                <w:szCs w:val="20"/>
              </w:rPr>
              <w:t>,</w:t>
            </w:r>
            <w:r w:rsidRPr="00B20EA3">
              <w:rPr>
                <w:sz w:val="20"/>
                <w:szCs w:val="20"/>
              </w:rPr>
              <w:t xml:space="preserve"> частных инвесторов, реализующих приоритетные инвестиционные проекты               на территории Кировской области, в отношении объектов основных средств, предназначенных для реализации приоритетного инвестиционного проекта</w:t>
            </w:r>
          </w:p>
        </w:tc>
        <w:tc>
          <w:tcPr>
            <w:tcW w:w="1941" w:type="dxa"/>
          </w:tcPr>
          <w:p w14:paraId="43024E2A" w14:textId="77777777" w:rsidR="009A15C4" w:rsidRPr="00B20EA3" w:rsidRDefault="009A15C4" w:rsidP="009A15C4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Объем инвестиций в основной капитал по полному кругу организаций</w:t>
            </w:r>
          </w:p>
        </w:tc>
        <w:tc>
          <w:tcPr>
            <w:tcW w:w="1137" w:type="dxa"/>
          </w:tcPr>
          <w:p w14:paraId="4A7D89B5" w14:textId="3196900F" w:rsidR="009A15C4" w:rsidRPr="00B20EA3" w:rsidRDefault="009A15C4" w:rsidP="00624C06">
            <w:pPr>
              <w:widowControl/>
              <w:autoSpaceDE w:val="0"/>
              <w:autoSpaceDN w:val="0"/>
              <w:adjustRightInd w:val="0"/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14 591,00</w:t>
            </w:r>
          </w:p>
        </w:tc>
        <w:tc>
          <w:tcPr>
            <w:tcW w:w="1108" w:type="dxa"/>
          </w:tcPr>
          <w:p w14:paraId="4D18C689" w14:textId="33C89974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14 591,00</w:t>
            </w:r>
          </w:p>
        </w:tc>
        <w:tc>
          <w:tcPr>
            <w:tcW w:w="1160" w:type="dxa"/>
          </w:tcPr>
          <w:p w14:paraId="4A85512F" w14:textId="5DF777F2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14 591,00</w:t>
            </w:r>
          </w:p>
        </w:tc>
        <w:tc>
          <w:tcPr>
            <w:tcW w:w="1052" w:type="dxa"/>
          </w:tcPr>
          <w:p w14:paraId="778842A0" w14:textId="09E11101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17 176,00</w:t>
            </w:r>
          </w:p>
        </w:tc>
        <w:tc>
          <w:tcPr>
            <w:tcW w:w="1104" w:type="dxa"/>
          </w:tcPr>
          <w:p w14:paraId="4170EA10" w14:textId="716836BD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19 165,00</w:t>
            </w:r>
          </w:p>
        </w:tc>
        <w:tc>
          <w:tcPr>
            <w:tcW w:w="1104" w:type="dxa"/>
          </w:tcPr>
          <w:p w14:paraId="23D03E0F" w14:textId="60CAD77F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20 554,00</w:t>
            </w:r>
          </w:p>
        </w:tc>
        <w:tc>
          <w:tcPr>
            <w:tcW w:w="1104" w:type="dxa"/>
          </w:tcPr>
          <w:p w14:paraId="06E97B8D" w14:textId="5AA0AF30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22 053,00</w:t>
            </w:r>
          </w:p>
        </w:tc>
        <w:tc>
          <w:tcPr>
            <w:tcW w:w="1164" w:type="dxa"/>
          </w:tcPr>
          <w:p w14:paraId="0EDEF222" w14:textId="48B954CC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122 721,00</w:t>
            </w:r>
          </w:p>
        </w:tc>
        <w:tc>
          <w:tcPr>
            <w:tcW w:w="2390" w:type="dxa"/>
          </w:tcPr>
          <w:p w14:paraId="19FBB754" w14:textId="77777777" w:rsidR="009A15C4" w:rsidRPr="00B20EA3" w:rsidRDefault="009A15C4" w:rsidP="00624C06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снижение налоговой нагрузки на юридических лиц и индивидуальных предпринимателей (расширение перечня потенциальных и реальных инвесторов, улучшение социально-экономической ситуации в регионе за счет реализации новых инвестиционных проектов)</w:t>
            </w:r>
          </w:p>
          <w:p w14:paraId="68B4D519" w14:textId="77777777" w:rsidR="009A15C4" w:rsidRPr="00B20EA3" w:rsidRDefault="009A15C4" w:rsidP="00032446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A15C4" w:rsidRPr="00B20EA3" w14:paraId="7C5BCDAC" w14:textId="77777777" w:rsidTr="00624C06">
        <w:trPr>
          <w:trHeight w:val="459"/>
        </w:trPr>
        <w:tc>
          <w:tcPr>
            <w:tcW w:w="607" w:type="dxa"/>
          </w:tcPr>
          <w:p w14:paraId="0DD7ACCD" w14:textId="77777777" w:rsidR="009A15C4" w:rsidRPr="00B20EA3" w:rsidRDefault="009A15C4" w:rsidP="009A15C4">
            <w:pPr>
              <w:jc w:val="center"/>
              <w:rPr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2031" w:type="dxa"/>
          </w:tcPr>
          <w:p w14:paraId="260CE028" w14:textId="77777777" w:rsidR="009A15C4" w:rsidRPr="00B20EA3" w:rsidRDefault="009A15C4" w:rsidP="009A15C4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Инвестиционный налоговый вычет по налогу на прибыль организаций</w:t>
            </w:r>
          </w:p>
        </w:tc>
        <w:tc>
          <w:tcPr>
            <w:tcW w:w="1941" w:type="dxa"/>
          </w:tcPr>
          <w:p w14:paraId="57003466" w14:textId="77777777" w:rsidR="009A15C4" w:rsidRPr="00B20EA3" w:rsidRDefault="009A15C4" w:rsidP="009A15C4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Объем инвестиций в основной капитал по полному кругу организаций</w:t>
            </w:r>
          </w:p>
        </w:tc>
        <w:tc>
          <w:tcPr>
            <w:tcW w:w="1137" w:type="dxa"/>
          </w:tcPr>
          <w:p w14:paraId="3DE70D0A" w14:textId="1F27D056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59 568,00</w:t>
            </w:r>
          </w:p>
        </w:tc>
        <w:tc>
          <w:tcPr>
            <w:tcW w:w="1108" w:type="dxa"/>
          </w:tcPr>
          <w:p w14:paraId="63EC0642" w14:textId="5002D6F1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59 568,00</w:t>
            </w:r>
          </w:p>
        </w:tc>
        <w:tc>
          <w:tcPr>
            <w:tcW w:w="1160" w:type="dxa"/>
          </w:tcPr>
          <w:p w14:paraId="70B8F2B5" w14:textId="479A2150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59 568,00</w:t>
            </w:r>
          </w:p>
        </w:tc>
        <w:tc>
          <w:tcPr>
            <w:tcW w:w="1052" w:type="dxa"/>
          </w:tcPr>
          <w:p w14:paraId="0243F6B4" w14:textId="474574F7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70 123,00</w:t>
            </w:r>
          </w:p>
        </w:tc>
        <w:tc>
          <w:tcPr>
            <w:tcW w:w="1104" w:type="dxa"/>
          </w:tcPr>
          <w:p w14:paraId="045C0F11" w14:textId="3646CF02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–</w:t>
            </w:r>
          </w:p>
        </w:tc>
        <w:tc>
          <w:tcPr>
            <w:tcW w:w="1104" w:type="dxa"/>
          </w:tcPr>
          <w:p w14:paraId="5ABAB114" w14:textId="0949FE2E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–</w:t>
            </w:r>
          </w:p>
        </w:tc>
        <w:tc>
          <w:tcPr>
            <w:tcW w:w="1104" w:type="dxa"/>
          </w:tcPr>
          <w:p w14:paraId="47283C0D" w14:textId="6282AAC6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–</w:t>
            </w:r>
          </w:p>
        </w:tc>
        <w:tc>
          <w:tcPr>
            <w:tcW w:w="1164" w:type="dxa"/>
          </w:tcPr>
          <w:p w14:paraId="766EB7D9" w14:textId="29002EE0" w:rsidR="009A15C4" w:rsidRPr="00B20EA3" w:rsidRDefault="009A15C4" w:rsidP="00624C06">
            <w:pPr>
              <w:ind w:left="-130" w:right="-181"/>
              <w:jc w:val="center"/>
              <w:rPr>
                <w:rFonts w:eastAsia="Calibri"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248 </w:t>
            </w:r>
            <w:r w:rsidR="00A62CB0" w:rsidRPr="00B20EA3">
              <w:rPr>
                <w:sz w:val="20"/>
                <w:szCs w:val="20"/>
              </w:rPr>
              <w:t>917</w:t>
            </w:r>
            <w:r w:rsidRPr="00B20EA3">
              <w:rPr>
                <w:sz w:val="20"/>
                <w:szCs w:val="20"/>
              </w:rPr>
              <w:t>,00</w:t>
            </w:r>
          </w:p>
        </w:tc>
        <w:tc>
          <w:tcPr>
            <w:tcW w:w="2390" w:type="dxa"/>
          </w:tcPr>
          <w:p w14:paraId="108FEBF5" w14:textId="4BC54836" w:rsidR="009A15C4" w:rsidRPr="00B20EA3" w:rsidRDefault="00032446" w:rsidP="00624C06">
            <w:pPr>
              <w:widowControl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снижение налоговой нагрузки на юридических лиц и индивидуальных предпринимателей (расширение перечня потенциальных и реальных инвесторов, улучшение социально-экономической ситуации в регионе за счет реализации новых инвестиционных проектов)</w:t>
            </w:r>
          </w:p>
        </w:tc>
      </w:tr>
      <w:tr w:rsidR="00534231" w:rsidRPr="00B20EA3" w14:paraId="54658992" w14:textId="77777777" w:rsidTr="00624C06">
        <w:trPr>
          <w:trHeight w:val="459"/>
        </w:trPr>
        <w:tc>
          <w:tcPr>
            <w:tcW w:w="607" w:type="dxa"/>
          </w:tcPr>
          <w:p w14:paraId="68EE3E1C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3.</w:t>
            </w:r>
          </w:p>
        </w:tc>
        <w:tc>
          <w:tcPr>
            <w:tcW w:w="2031" w:type="dxa"/>
          </w:tcPr>
          <w:p w14:paraId="16D1B77A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Сумма выпадающих доходов в связи с предоставлением управляющим компаниям и резидентам парковых зон налоговых льгот</w:t>
            </w:r>
          </w:p>
        </w:tc>
        <w:tc>
          <w:tcPr>
            <w:tcW w:w="1941" w:type="dxa"/>
            <w:vMerge w:val="restart"/>
          </w:tcPr>
          <w:p w14:paraId="06788E1A" w14:textId="3361D0F1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59F0398F" w14:textId="1C99D610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</w:t>
            </w:r>
            <w:r w:rsidR="00534231" w:rsidRPr="00B20EA3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1108" w:type="dxa"/>
          </w:tcPr>
          <w:p w14:paraId="6FDD130A" w14:textId="02E467CF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60" w:type="dxa"/>
          </w:tcPr>
          <w:p w14:paraId="0F305CA6" w14:textId="37F47BC9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052" w:type="dxa"/>
          </w:tcPr>
          <w:p w14:paraId="4D5F0314" w14:textId="0E93E6A1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5105E7A3" w14:textId="2E0B38CC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6A943C18" w14:textId="21622593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53D2436D" w14:textId="676E89E3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64" w:type="dxa"/>
          </w:tcPr>
          <w:p w14:paraId="44719D37" w14:textId="160388DC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66 500</w:t>
            </w:r>
            <w:r w:rsidR="00534231" w:rsidRPr="00B20EA3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2390" w:type="dxa"/>
            <w:vMerge w:val="restart"/>
          </w:tcPr>
          <w:p w14:paraId="55A9210B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создание условий для привлечения инвесторов на территории парковых зон</w:t>
            </w:r>
          </w:p>
        </w:tc>
      </w:tr>
      <w:tr w:rsidR="00534231" w:rsidRPr="00B20EA3" w14:paraId="48253760" w14:textId="77777777" w:rsidTr="00624C06">
        <w:trPr>
          <w:trHeight w:val="433"/>
        </w:trPr>
        <w:tc>
          <w:tcPr>
            <w:tcW w:w="607" w:type="dxa"/>
          </w:tcPr>
          <w:p w14:paraId="565B996D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3.1.</w:t>
            </w:r>
          </w:p>
        </w:tc>
        <w:tc>
          <w:tcPr>
            <w:tcW w:w="2031" w:type="dxa"/>
          </w:tcPr>
          <w:p w14:paraId="1319E050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941" w:type="dxa"/>
            <w:vMerge/>
          </w:tcPr>
          <w:p w14:paraId="62BF1E40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58F85823" w14:textId="3F83AFE7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4A5A1D37" w14:textId="0B4868F6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7E1FB366" w14:textId="4CB9E0CD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213249E4" w14:textId="408D37F4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214970CB" w14:textId="1114AE29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1978E1BB" w14:textId="5293BD93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4D788F6F" w14:textId="426BC5D5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252380A0" w14:textId="62F03476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2390" w:type="dxa"/>
            <w:vMerge/>
          </w:tcPr>
          <w:p w14:paraId="5E0A31CC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231" w:rsidRPr="00B20EA3" w14:paraId="4F8D7D10" w14:textId="77777777" w:rsidTr="00624C06">
        <w:trPr>
          <w:trHeight w:val="425"/>
        </w:trPr>
        <w:tc>
          <w:tcPr>
            <w:tcW w:w="607" w:type="dxa"/>
          </w:tcPr>
          <w:p w14:paraId="56CA36AA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3.2.</w:t>
            </w:r>
          </w:p>
        </w:tc>
        <w:tc>
          <w:tcPr>
            <w:tcW w:w="2031" w:type="dxa"/>
          </w:tcPr>
          <w:p w14:paraId="269FFAF7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1941" w:type="dxa"/>
            <w:vMerge/>
          </w:tcPr>
          <w:p w14:paraId="626B9C16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554FE756" w14:textId="7BAACED8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8" w:type="dxa"/>
          </w:tcPr>
          <w:p w14:paraId="756AA4EE" w14:textId="1B997E4E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60" w:type="dxa"/>
          </w:tcPr>
          <w:p w14:paraId="174644BC" w14:textId="10A0099C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052" w:type="dxa"/>
          </w:tcPr>
          <w:p w14:paraId="7DC7A6F3" w14:textId="3E15B11B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6F5CC37E" w14:textId="433584E6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54C4A57E" w14:textId="47184ADA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04" w:type="dxa"/>
          </w:tcPr>
          <w:p w14:paraId="170DC232" w14:textId="32DB9803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9 500,0</w:t>
            </w:r>
          </w:p>
        </w:tc>
        <w:tc>
          <w:tcPr>
            <w:tcW w:w="1164" w:type="dxa"/>
          </w:tcPr>
          <w:p w14:paraId="05DFAF77" w14:textId="31C415C0" w:rsidR="00534231" w:rsidRPr="00B20EA3" w:rsidRDefault="00BA275C" w:rsidP="00534231">
            <w:pPr>
              <w:jc w:val="center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66 5</w:t>
            </w:r>
            <w:r w:rsidR="00534231" w:rsidRPr="00B20EA3">
              <w:rPr>
                <w:rFonts w:eastAsia="Calibri"/>
                <w:sz w:val="20"/>
                <w:szCs w:val="20"/>
              </w:rPr>
              <w:t>00,0</w:t>
            </w:r>
          </w:p>
        </w:tc>
        <w:tc>
          <w:tcPr>
            <w:tcW w:w="2390" w:type="dxa"/>
            <w:vMerge/>
          </w:tcPr>
          <w:p w14:paraId="715B1DA7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231" w:rsidRPr="00B20EA3" w14:paraId="39360E13" w14:textId="77777777" w:rsidTr="00624C06">
        <w:trPr>
          <w:trHeight w:val="425"/>
        </w:trPr>
        <w:tc>
          <w:tcPr>
            <w:tcW w:w="607" w:type="dxa"/>
          </w:tcPr>
          <w:p w14:paraId="0203B026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3.3.</w:t>
            </w:r>
          </w:p>
        </w:tc>
        <w:tc>
          <w:tcPr>
            <w:tcW w:w="2031" w:type="dxa"/>
          </w:tcPr>
          <w:p w14:paraId="62895368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Налог, уплачиваемый в связи с применением упрощенной системы налогообложения (объект налогообложения – доходы, уменьшенные на величину расходов)</w:t>
            </w:r>
          </w:p>
        </w:tc>
        <w:tc>
          <w:tcPr>
            <w:tcW w:w="1941" w:type="dxa"/>
            <w:vMerge/>
          </w:tcPr>
          <w:p w14:paraId="4951A010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5B766A24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68D2C93B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797EDAAF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12986E41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7CCA5EB2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7A9FBD82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5D362554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0142E029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390" w:type="dxa"/>
            <w:vMerge/>
          </w:tcPr>
          <w:p w14:paraId="7D9E33CC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231" w:rsidRPr="00B20EA3" w14:paraId="101A054D" w14:textId="77777777" w:rsidTr="00624C06">
        <w:trPr>
          <w:trHeight w:val="425"/>
        </w:trPr>
        <w:tc>
          <w:tcPr>
            <w:tcW w:w="607" w:type="dxa"/>
          </w:tcPr>
          <w:p w14:paraId="69C6C2BF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031" w:type="dxa"/>
          </w:tcPr>
          <w:p w14:paraId="0929FD0C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Сумма налоговых льгот по налогу на прибыль и налогу на имущество для участников специального инвестиционного контракта (далее – СПИК)</w:t>
            </w:r>
          </w:p>
        </w:tc>
        <w:tc>
          <w:tcPr>
            <w:tcW w:w="1941" w:type="dxa"/>
            <w:vMerge w:val="restart"/>
          </w:tcPr>
          <w:p w14:paraId="2ADD58CD" w14:textId="4A997BED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08A48718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2ADF564C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54FE6C63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3F90F672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374B3D25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5C758417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2359436B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327C2A47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390" w:type="dxa"/>
            <w:vMerge w:val="restart"/>
          </w:tcPr>
          <w:p w14:paraId="606EA76E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стимулирование инвестиционной деятельности участников СПИК</w:t>
            </w:r>
          </w:p>
        </w:tc>
      </w:tr>
      <w:tr w:rsidR="00534231" w:rsidRPr="00B20EA3" w14:paraId="240C618C" w14:textId="77777777" w:rsidTr="00624C06">
        <w:trPr>
          <w:trHeight w:val="425"/>
        </w:trPr>
        <w:tc>
          <w:tcPr>
            <w:tcW w:w="607" w:type="dxa"/>
          </w:tcPr>
          <w:p w14:paraId="514A0262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4.1.</w:t>
            </w:r>
          </w:p>
        </w:tc>
        <w:tc>
          <w:tcPr>
            <w:tcW w:w="2031" w:type="dxa"/>
          </w:tcPr>
          <w:p w14:paraId="1F4A5846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Налог на прибыль</w:t>
            </w:r>
          </w:p>
        </w:tc>
        <w:tc>
          <w:tcPr>
            <w:tcW w:w="1941" w:type="dxa"/>
            <w:vMerge/>
          </w:tcPr>
          <w:p w14:paraId="022933C6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01B3EB34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6E52ED2D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7E61CC87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08F0530E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06AEE4E1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7E8F4654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598A065D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1F2315BF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390" w:type="dxa"/>
            <w:vMerge/>
          </w:tcPr>
          <w:p w14:paraId="200612CF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231" w:rsidRPr="00B20EA3" w14:paraId="58AB690D" w14:textId="77777777" w:rsidTr="00624C06">
        <w:trPr>
          <w:trHeight w:val="425"/>
        </w:trPr>
        <w:tc>
          <w:tcPr>
            <w:tcW w:w="607" w:type="dxa"/>
          </w:tcPr>
          <w:p w14:paraId="0A07033E" w14:textId="77777777" w:rsidR="00534231" w:rsidRPr="00B20EA3" w:rsidRDefault="00534231" w:rsidP="00534231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4.2.</w:t>
            </w:r>
          </w:p>
        </w:tc>
        <w:tc>
          <w:tcPr>
            <w:tcW w:w="2031" w:type="dxa"/>
          </w:tcPr>
          <w:p w14:paraId="4A140AA9" w14:textId="77777777" w:rsidR="00534231" w:rsidRPr="00B20EA3" w:rsidRDefault="00534231" w:rsidP="00534231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1941" w:type="dxa"/>
            <w:vMerge/>
          </w:tcPr>
          <w:p w14:paraId="7DE9C484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0C24F4F7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00D668B3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3C7B3AA6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5E85BECE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4BF5DB99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31F6529A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51CBA580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0C990B40" w14:textId="77777777" w:rsidR="00534231" w:rsidRPr="00B20EA3" w:rsidRDefault="00534231" w:rsidP="00534231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390" w:type="dxa"/>
            <w:vMerge/>
          </w:tcPr>
          <w:p w14:paraId="6651515E" w14:textId="77777777" w:rsidR="00534231" w:rsidRPr="00B20EA3" w:rsidRDefault="00534231" w:rsidP="005342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1461" w:rsidRPr="00B20EA3" w14:paraId="2C616C75" w14:textId="77777777" w:rsidTr="00624C06">
        <w:trPr>
          <w:trHeight w:val="425"/>
        </w:trPr>
        <w:tc>
          <w:tcPr>
            <w:tcW w:w="607" w:type="dxa"/>
          </w:tcPr>
          <w:p w14:paraId="1CDD18A0" w14:textId="1C150899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5.</w:t>
            </w:r>
          </w:p>
        </w:tc>
        <w:tc>
          <w:tcPr>
            <w:tcW w:w="2031" w:type="dxa"/>
          </w:tcPr>
          <w:p w14:paraId="6906861E" w14:textId="2439A595" w:rsidR="001D1461" w:rsidRPr="00B20EA3" w:rsidRDefault="001D1461" w:rsidP="00A13F59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 xml:space="preserve">Пониженная налоговая ставка по налогу на прибыль для резидентов территорий опережающего социально-экономического развития (5% </w:t>
            </w:r>
            <w:r w:rsidR="0072313C" w:rsidRPr="00B20EA3">
              <w:rPr>
                <w:rFonts w:eastAsia="Calibri"/>
                <w:sz w:val="20"/>
                <w:szCs w:val="20"/>
              </w:rPr>
              <w:t>–</w:t>
            </w:r>
            <w:r w:rsidRPr="00B20EA3">
              <w:rPr>
                <w:rFonts w:eastAsia="Calibri"/>
                <w:sz w:val="20"/>
                <w:szCs w:val="20"/>
              </w:rPr>
              <w:t xml:space="preserve"> в течение пяти налоговых периодов,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деятельности, 10% </w:t>
            </w:r>
            <w:r w:rsidR="0072313C" w:rsidRPr="00B20EA3">
              <w:rPr>
                <w:rFonts w:eastAsia="Calibri"/>
                <w:sz w:val="20"/>
                <w:szCs w:val="20"/>
              </w:rPr>
              <w:t>–</w:t>
            </w:r>
            <w:r w:rsidRPr="00B20EA3">
              <w:rPr>
                <w:rFonts w:eastAsia="Calibri"/>
                <w:sz w:val="20"/>
                <w:szCs w:val="20"/>
              </w:rPr>
              <w:t xml:space="preserve"> ставка региональной части по налогу на </w:t>
            </w:r>
            <w:r w:rsidRPr="00B20EA3">
              <w:rPr>
                <w:rFonts w:eastAsia="Calibri"/>
                <w:sz w:val="20"/>
                <w:szCs w:val="20"/>
              </w:rPr>
              <w:lastRenderedPageBreak/>
              <w:t>прибыль в течение последующих пяти налоговых периодов)</w:t>
            </w:r>
          </w:p>
        </w:tc>
        <w:tc>
          <w:tcPr>
            <w:tcW w:w="1941" w:type="dxa"/>
            <w:vMerge w:val="restart"/>
          </w:tcPr>
          <w:p w14:paraId="3A541E7E" w14:textId="7AEDF8B1" w:rsidR="001D1461" w:rsidRPr="00B20EA3" w:rsidRDefault="001D1461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bCs/>
                <w:sz w:val="20"/>
                <w:szCs w:val="20"/>
              </w:rPr>
              <w:lastRenderedPageBreak/>
              <w:t>Объем инвестиций в основной капитал</w:t>
            </w:r>
          </w:p>
        </w:tc>
        <w:tc>
          <w:tcPr>
            <w:tcW w:w="1137" w:type="dxa"/>
          </w:tcPr>
          <w:p w14:paraId="48228956" w14:textId="1E222E20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</w:t>
            </w:r>
            <w:r w:rsidR="001D1461" w:rsidRPr="00B20EA3">
              <w:rPr>
                <w:sz w:val="20"/>
                <w:szCs w:val="20"/>
              </w:rPr>
              <w:t xml:space="preserve">5 </w:t>
            </w:r>
            <w:r w:rsidRPr="00B20EA3">
              <w:rPr>
                <w:sz w:val="20"/>
                <w:szCs w:val="20"/>
              </w:rPr>
              <w:t>0</w:t>
            </w:r>
            <w:r w:rsidR="001D1461" w:rsidRPr="00B20EA3">
              <w:rPr>
                <w:sz w:val="20"/>
                <w:szCs w:val="20"/>
              </w:rPr>
              <w:t>00,00</w:t>
            </w:r>
          </w:p>
        </w:tc>
        <w:tc>
          <w:tcPr>
            <w:tcW w:w="1108" w:type="dxa"/>
          </w:tcPr>
          <w:p w14:paraId="6FFB7F9B" w14:textId="03BB12BC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160" w:type="dxa"/>
          </w:tcPr>
          <w:p w14:paraId="1E5B5592" w14:textId="022BE3E6" w:rsidR="001D1461" w:rsidRPr="00B20EA3" w:rsidRDefault="00BA275C" w:rsidP="00A13F59">
            <w:pPr>
              <w:jc w:val="center"/>
              <w:rPr>
                <w:b/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052" w:type="dxa"/>
          </w:tcPr>
          <w:p w14:paraId="30EE8A0C" w14:textId="73FADA70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104" w:type="dxa"/>
          </w:tcPr>
          <w:p w14:paraId="4A32B730" w14:textId="4A75248B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104" w:type="dxa"/>
          </w:tcPr>
          <w:p w14:paraId="16AA9B8F" w14:textId="4219418A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104" w:type="dxa"/>
          </w:tcPr>
          <w:p w14:paraId="2A1E7EBD" w14:textId="771C1A14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25 000,00</w:t>
            </w:r>
          </w:p>
        </w:tc>
        <w:tc>
          <w:tcPr>
            <w:tcW w:w="1164" w:type="dxa"/>
          </w:tcPr>
          <w:p w14:paraId="6EF0DE91" w14:textId="5E619CFC" w:rsidR="001D1461" w:rsidRPr="00B20EA3" w:rsidRDefault="00BA275C" w:rsidP="00A13F59">
            <w:pPr>
              <w:jc w:val="center"/>
              <w:rPr>
                <w:bCs/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175 000</w:t>
            </w:r>
            <w:r w:rsidR="001D1461" w:rsidRPr="00B20EA3">
              <w:rPr>
                <w:sz w:val="20"/>
                <w:szCs w:val="20"/>
              </w:rPr>
              <w:t>,00</w:t>
            </w:r>
          </w:p>
        </w:tc>
        <w:tc>
          <w:tcPr>
            <w:tcW w:w="2390" w:type="dxa"/>
            <w:vMerge w:val="restart"/>
          </w:tcPr>
          <w:p w14:paraId="29974C93" w14:textId="5428E4F1" w:rsidR="001D1461" w:rsidRPr="00B20EA3" w:rsidRDefault="001D1461" w:rsidP="00624C06">
            <w:pPr>
              <w:widowControl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>снижение налоговой нагрузки на юридических лиц и индивидуальных предпринимателей (расширение перечня потенциальных и реальных инвесторов, улучшение социально-экономической ситуации в регионе за счет реализации новых инвестиционных проектов)</w:t>
            </w:r>
          </w:p>
        </w:tc>
      </w:tr>
      <w:tr w:rsidR="001D1461" w:rsidRPr="00B20EA3" w14:paraId="5DEC38C6" w14:textId="77777777" w:rsidTr="00624C06">
        <w:trPr>
          <w:trHeight w:val="425"/>
        </w:trPr>
        <w:tc>
          <w:tcPr>
            <w:tcW w:w="607" w:type="dxa"/>
          </w:tcPr>
          <w:p w14:paraId="3EE8E3A5" w14:textId="4CD6EB8D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6.</w:t>
            </w:r>
          </w:p>
        </w:tc>
        <w:tc>
          <w:tcPr>
            <w:tcW w:w="2031" w:type="dxa"/>
          </w:tcPr>
          <w:p w14:paraId="0772010B" w14:textId="28E68EDB" w:rsidR="001D1461" w:rsidRPr="00B20EA3" w:rsidRDefault="001D1461" w:rsidP="00A13F59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20EA3">
              <w:rPr>
                <w:rFonts w:eastAsia="Calibri"/>
                <w:sz w:val="20"/>
                <w:szCs w:val="20"/>
              </w:rPr>
              <w:t xml:space="preserve">Освобождение от уплаты налога на имущество организаций резидентов территорий опережающего социально-экономического развития (далее </w:t>
            </w:r>
            <w:r w:rsidR="0072313C" w:rsidRPr="00B20EA3">
              <w:rPr>
                <w:rFonts w:eastAsia="Calibri"/>
                <w:sz w:val="20"/>
                <w:szCs w:val="20"/>
              </w:rPr>
              <w:t>–</w:t>
            </w:r>
            <w:r w:rsidRPr="00B20EA3">
              <w:rPr>
                <w:rFonts w:eastAsia="Calibri"/>
                <w:sz w:val="20"/>
                <w:szCs w:val="20"/>
              </w:rPr>
              <w:t xml:space="preserve"> ТОСЭР) в отношении имущества, вновь созданного и (или) приобретенного в целях ведения деятельности на территории ТОСЭР</w:t>
            </w:r>
          </w:p>
        </w:tc>
        <w:tc>
          <w:tcPr>
            <w:tcW w:w="1941" w:type="dxa"/>
            <w:vMerge/>
          </w:tcPr>
          <w:p w14:paraId="3B9EBD24" w14:textId="77777777" w:rsidR="001D1461" w:rsidRPr="00B20EA3" w:rsidRDefault="001D1461" w:rsidP="00A13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14:paraId="53CAE61E" w14:textId="1E44EA3C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08" w:type="dxa"/>
          </w:tcPr>
          <w:p w14:paraId="29EAF726" w14:textId="4FD2A99C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60" w:type="dxa"/>
          </w:tcPr>
          <w:p w14:paraId="36183603" w14:textId="5FC19505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052" w:type="dxa"/>
          </w:tcPr>
          <w:p w14:paraId="59DCD653" w14:textId="207EC85F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081701B3" w14:textId="3AD99909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75A8F7CE" w14:textId="48D0D4C5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04" w:type="dxa"/>
          </w:tcPr>
          <w:p w14:paraId="6E379A7C" w14:textId="0E7F75FE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1164" w:type="dxa"/>
          </w:tcPr>
          <w:p w14:paraId="662E829A" w14:textId="4ADE3E61" w:rsidR="001D1461" w:rsidRPr="00B20EA3" w:rsidRDefault="001D1461" w:rsidP="00A13F59">
            <w:pPr>
              <w:jc w:val="center"/>
              <w:rPr>
                <w:sz w:val="20"/>
                <w:szCs w:val="20"/>
              </w:rPr>
            </w:pPr>
            <w:r w:rsidRPr="00B20EA3">
              <w:rPr>
                <w:sz w:val="20"/>
                <w:szCs w:val="20"/>
              </w:rPr>
              <w:t>0,0</w:t>
            </w:r>
          </w:p>
        </w:tc>
        <w:tc>
          <w:tcPr>
            <w:tcW w:w="2390" w:type="dxa"/>
            <w:vMerge/>
          </w:tcPr>
          <w:p w14:paraId="21553C04" w14:textId="77777777" w:rsidR="001D1461" w:rsidRPr="00B20EA3" w:rsidRDefault="001D1461" w:rsidP="00A13F59">
            <w:pPr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42E9F2C3" w14:textId="77777777" w:rsidR="008F104E" w:rsidRPr="00B20EA3" w:rsidRDefault="008F104E" w:rsidP="00BA17BA">
      <w:pPr>
        <w:widowControl/>
        <w:rPr>
          <w:b/>
          <w:sz w:val="20"/>
          <w:szCs w:val="20"/>
        </w:rPr>
      </w:pPr>
    </w:p>
    <w:sectPr w:rsidR="008F104E" w:rsidRPr="00B20EA3" w:rsidSect="000F3421">
      <w:headerReference w:type="default" r:id="rId8"/>
      <w:pgSz w:w="16838" w:h="11906" w:orient="landscape"/>
      <w:pgMar w:top="1440" w:right="1080" w:bottom="1440" w:left="1080" w:header="7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EB5E" w14:textId="77777777" w:rsidR="0049458A" w:rsidRDefault="0049458A">
      <w:r>
        <w:separator/>
      </w:r>
    </w:p>
  </w:endnote>
  <w:endnote w:type="continuationSeparator" w:id="0">
    <w:p w14:paraId="5B36CF4F" w14:textId="77777777" w:rsidR="0049458A" w:rsidRDefault="0049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E135" w14:textId="77777777" w:rsidR="0049458A" w:rsidRDefault="0049458A">
      <w:r>
        <w:separator/>
      </w:r>
    </w:p>
  </w:footnote>
  <w:footnote w:type="continuationSeparator" w:id="0">
    <w:p w14:paraId="7D9AF699" w14:textId="77777777" w:rsidR="0049458A" w:rsidRDefault="00494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443"/>
      <w:docPartObj>
        <w:docPartGallery w:val="Page Numbers (Top of Page)"/>
        <w:docPartUnique/>
      </w:docPartObj>
    </w:sdtPr>
    <w:sdtContent>
      <w:p w14:paraId="235466F7" w14:textId="77777777" w:rsidR="006E7EC1" w:rsidRDefault="00EE44DC">
        <w:pPr>
          <w:pStyle w:val="afb"/>
          <w:jc w:val="center"/>
        </w:pPr>
        <w:r>
          <w:fldChar w:fldCharType="begin"/>
        </w:r>
        <w:r w:rsidR="002C6A8A">
          <w:instrText xml:space="preserve"> PAGE   \* MERGEFORMAT </w:instrText>
        </w:r>
        <w:r>
          <w:fldChar w:fldCharType="separate"/>
        </w:r>
        <w:r w:rsidR="002C6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FEE1E7" w14:textId="77777777" w:rsidR="006E7EC1" w:rsidRDefault="006E7EC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5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9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0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1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2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3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4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7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num w:numId="1" w16cid:durableId="607084903">
    <w:abstractNumId w:val="1"/>
  </w:num>
  <w:num w:numId="2" w16cid:durableId="199902868">
    <w:abstractNumId w:val="4"/>
  </w:num>
  <w:num w:numId="3" w16cid:durableId="2054840780">
    <w:abstractNumId w:val="9"/>
  </w:num>
  <w:num w:numId="4" w16cid:durableId="1635909999">
    <w:abstractNumId w:val="10"/>
  </w:num>
  <w:num w:numId="5" w16cid:durableId="134643502">
    <w:abstractNumId w:val="3"/>
  </w:num>
  <w:num w:numId="6" w16cid:durableId="701900131">
    <w:abstractNumId w:val="8"/>
  </w:num>
  <w:num w:numId="7" w16cid:durableId="625935549">
    <w:abstractNumId w:val="18"/>
  </w:num>
  <w:num w:numId="8" w16cid:durableId="1737195373">
    <w:abstractNumId w:val="7"/>
  </w:num>
  <w:num w:numId="9" w16cid:durableId="356466194">
    <w:abstractNumId w:val="2"/>
  </w:num>
  <w:num w:numId="10" w16cid:durableId="684598662">
    <w:abstractNumId w:val="17"/>
  </w:num>
  <w:num w:numId="11" w16cid:durableId="1174686044">
    <w:abstractNumId w:val="12"/>
  </w:num>
  <w:num w:numId="12" w16cid:durableId="731392661">
    <w:abstractNumId w:val="0"/>
  </w:num>
  <w:num w:numId="13" w16cid:durableId="310132661">
    <w:abstractNumId w:val="15"/>
  </w:num>
  <w:num w:numId="14" w16cid:durableId="844246789">
    <w:abstractNumId w:val="16"/>
  </w:num>
  <w:num w:numId="15" w16cid:durableId="962690345">
    <w:abstractNumId w:val="14"/>
  </w:num>
  <w:num w:numId="16" w16cid:durableId="761411050">
    <w:abstractNumId w:val="6"/>
  </w:num>
  <w:num w:numId="17" w16cid:durableId="1995640828">
    <w:abstractNumId w:val="13"/>
  </w:num>
  <w:num w:numId="18" w16cid:durableId="985161248">
    <w:abstractNumId w:val="5"/>
  </w:num>
  <w:num w:numId="19" w16cid:durableId="11970857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0F"/>
    <w:rsid w:val="0000253B"/>
    <w:rsid w:val="000038E7"/>
    <w:rsid w:val="00005333"/>
    <w:rsid w:val="000119AD"/>
    <w:rsid w:val="00016043"/>
    <w:rsid w:val="00032446"/>
    <w:rsid w:val="00080829"/>
    <w:rsid w:val="00084E64"/>
    <w:rsid w:val="000B1C21"/>
    <w:rsid w:val="000D5FA0"/>
    <w:rsid w:val="000D799B"/>
    <w:rsid w:val="000E1336"/>
    <w:rsid w:val="000E7175"/>
    <w:rsid w:val="000F3421"/>
    <w:rsid w:val="001056A5"/>
    <w:rsid w:val="00110F32"/>
    <w:rsid w:val="00110F3E"/>
    <w:rsid w:val="001143A6"/>
    <w:rsid w:val="00121680"/>
    <w:rsid w:val="001551FC"/>
    <w:rsid w:val="00162407"/>
    <w:rsid w:val="001864A3"/>
    <w:rsid w:val="00193C3E"/>
    <w:rsid w:val="001A4474"/>
    <w:rsid w:val="001A5592"/>
    <w:rsid w:val="001D1461"/>
    <w:rsid w:val="001D26BF"/>
    <w:rsid w:val="001D5B2A"/>
    <w:rsid w:val="00200DFE"/>
    <w:rsid w:val="002019CE"/>
    <w:rsid w:val="00205FD2"/>
    <w:rsid w:val="002111AF"/>
    <w:rsid w:val="002359D9"/>
    <w:rsid w:val="00242ECF"/>
    <w:rsid w:val="00264725"/>
    <w:rsid w:val="00284502"/>
    <w:rsid w:val="002A1F64"/>
    <w:rsid w:val="002C6A8A"/>
    <w:rsid w:val="002E1963"/>
    <w:rsid w:val="002E199D"/>
    <w:rsid w:val="002E5723"/>
    <w:rsid w:val="002F3F84"/>
    <w:rsid w:val="002F78C0"/>
    <w:rsid w:val="003131BC"/>
    <w:rsid w:val="0033217A"/>
    <w:rsid w:val="0033661A"/>
    <w:rsid w:val="0038209E"/>
    <w:rsid w:val="003A7744"/>
    <w:rsid w:val="003B39FF"/>
    <w:rsid w:val="003F6BC3"/>
    <w:rsid w:val="004122FA"/>
    <w:rsid w:val="0041451F"/>
    <w:rsid w:val="004157B1"/>
    <w:rsid w:val="00420B14"/>
    <w:rsid w:val="0043643A"/>
    <w:rsid w:val="0045086B"/>
    <w:rsid w:val="0046766B"/>
    <w:rsid w:val="00490FA3"/>
    <w:rsid w:val="0049458A"/>
    <w:rsid w:val="004A43F4"/>
    <w:rsid w:val="004B5C19"/>
    <w:rsid w:val="004C78A1"/>
    <w:rsid w:val="004E21A7"/>
    <w:rsid w:val="005048EC"/>
    <w:rsid w:val="005144F0"/>
    <w:rsid w:val="00520218"/>
    <w:rsid w:val="00525B29"/>
    <w:rsid w:val="00527BA2"/>
    <w:rsid w:val="0053061B"/>
    <w:rsid w:val="00534231"/>
    <w:rsid w:val="00537D17"/>
    <w:rsid w:val="00550FAE"/>
    <w:rsid w:val="00557164"/>
    <w:rsid w:val="00580EBF"/>
    <w:rsid w:val="0058145A"/>
    <w:rsid w:val="005849F6"/>
    <w:rsid w:val="0059063F"/>
    <w:rsid w:val="005A1129"/>
    <w:rsid w:val="005B3CE0"/>
    <w:rsid w:val="005B3EB3"/>
    <w:rsid w:val="005E490B"/>
    <w:rsid w:val="005E7822"/>
    <w:rsid w:val="00606ADA"/>
    <w:rsid w:val="0061014A"/>
    <w:rsid w:val="00624C06"/>
    <w:rsid w:val="00633777"/>
    <w:rsid w:val="00641FB9"/>
    <w:rsid w:val="0065039C"/>
    <w:rsid w:val="006A4C25"/>
    <w:rsid w:val="006E7EC1"/>
    <w:rsid w:val="0072313C"/>
    <w:rsid w:val="00726CBC"/>
    <w:rsid w:val="00736709"/>
    <w:rsid w:val="0075651D"/>
    <w:rsid w:val="00765626"/>
    <w:rsid w:val="007657BC"/>
    <w:rsid w:val="00767F94"/>
    <w:rsid w:val="00771B06"/>
    <w:rsid w:val="00772C95"/>
    <w:rsid w:val="00773E5A"/>
    <w:rsid w:val="007820CA"/>
    <w:rsid w:val="00790BC7"/>
    <w:rsid w:val="007B780E"/>
    <w:rsid w:val="007D6EB9"/>
    <w:rsid w:val="007F14C6"/>
    <w:rsid w:val="00827D8B"/>
    <w:rsid w:val="00853EB1"/>
    <w:rsid w:val="008566B4"/>
    <w:rsid w:val="00871103"/>
    <w:rsid w:val="008821D8"/>
    <w:rsid w:val="008A49D8"/>
    <w:rsid w:val="008B24F0"/>
    <w:rsid w:val="008C6B6D"/>
    <w:rsid w:val="008E36D1"/>
    <w:rsid w:val="008F104E"/>
    <w:rsid w:val="008F7285"/>
    <w:rsid w:val="00911F4F"/>
    <w:rsid w:val="00962091"/>
    <w:rsid w:val="00984765"/>
    <w:rsid w:val="00985526"/>
    <w:rsid w:val="00986367"/>
    <w:rsid w:val="00996F8E"/>
    <w:rsid w:val="009A15C4"/>
    <w:rsid w:val="009A1F1A"/>
    <w:rsid w:val="009B0BEB"/>
    <w:rsid w:val="009B511C"/>
    <w:rsid w:val="009C1134"/>
    <w:rsid w:val="009C28D9"/>
    <w:rsid w:val="009C5A64"/>
    <w:rsid w:val="009C6291"/>
    <w:rsid w:val="00A00A8D"/>
    <w:rsid w:val="00A074D2"/>
    <w:rsid w:val="00A13F59"/>
    <w:rsid w:val="00A1692C"/>
    <w:rsid w:val="00A413B0"/>
    <w:rsid w:val="00A51F76"/>
    <w:rsid w:val="00A5215D"/>
    <w:rsid w:val="00A62CB0"/>
    <w:rsid w:val="00A645DF"/>
    <w:rsid w:val="00A70FAB"/>
    <w:rsid w:val="00A95294"/>
    <w:rsid w:val="00AC4A29"/>
    <w:rsid w:val="00AD27AF"/>
    <w:rsid w:val="00AD52D5"/>
    <w:rsid w:val="00B1620C"/>
    <w:rsid w:val="00B20EA3"/>
    <w:rsid w:val="00B34F63"/>
    <w:rsid w:val="00B57D0E"/>
    <w:rsid w:val="00B71876"/>
    <w:rsid w:val="00B71E77"/>
    <w:rsid w:val="00B947A2"/>
    <w:rsid w:val="00BA17BA"/>
    <w:rsid w:val="00BA275C"/>
    <w:rsid w:val="00BC66A5"/>
    <w:rsid w:val="00BD0C73"/>
    <w:rsid w:val="00C13EE6"/>
    <w:rsid w:val="00C1446A"/>
    <w:rsid w:val="00C24D48"/>
    <w:rsid w:val="00C45799"/>
    <w:rsid w:val="00C574DC"/>
    <w:rsid w:val="00C75B2C"/>
    <w:rsid w:val="00C76281"/>
    <w:rsid w:val="00C87764"/>
    <w:rsid w:val="00C901EA"/>
    <w:rsid w:val="00C91FA2"/>
    <w:rsid w:val="00CC06A1"/>
    <w:rsid w:val="00CC41CD"/>
    <w:rsid w:val="00CC480F"/>
    <w:rsid w:val="00CC5812"/>
    <w:rsid w:val="00CE58CB"/>
    <w:rsid w:val="00CE7863"/>
    <w:rsid w:val="00CE7890"/>
    <w:rsid w:val="00CF4562"/>
    <w:rsid w:val="00D13A85"/>
    <w:rsid w:val="00D37D8C"/>
    <w:rsid w:val="00D56615"/>
    <w:rsid w:val="00D737D4"/>
    <w:rsid w:val="00D833C1"/>
    <w:rsid w:val="00D85DC7"/>
    <w:rsid w:val="00D909CF"/>
    <w:rsid w:val="00DA23D3"/>
    <w:rsid w:val="00DA2892"/>
    <w:rsid w:val="00DA5954"/>
    <w:rsid w:val="00DB6E69"/>
    <w:rsid w:val="00DB705F"/>
    <w:rsid w:val="00DC2EC3"/>
    <w:rsid w:val="00DC76BD"/>
    <w:rsid w:val="00DD284C"/>
    <w:rsid w:val="00E5392B"/>
    <w:rsid w:val="00E5641F"/>
    <w:rsid w:val="00E65BA7"/>
    <w:rsid w:val="00E85733"/>
    <w:rsid w:val="00EB65B1"/>
    <w:rsid w:val="00EB7808"/>
    <w:rsid w:val="00EC0699"/>
    <w:rsid w:val="00EC1A86"/>
    <w:rsid w:val="00EC7699"/>
    <w:rsid w:val="00ED2C46"/>
    <w:rsid w:val="00ED521D"/>
    <w:rsid w:val="00EE44DC"/>
    <w:rsid w:val="00EF5ED6"/>
    <w:rsid w:val="00EF72CC"/>
    <w:rsid w:val="00F1077E"/>
    <w:rsid w:val="00F21340"/>
    <w:rsid w:val="00F3075E"/>
    <w:rsid w:val="00F4017C"/>
    <w:rsid w:val="00F54557"/>
    <w:rsid w:val="00F80767"/>
    <w:rsid w:val="00F96B72"/>
    <w:rsid w:val="00FC4D7A"/>
    <w:rsid w:val="00FC5197"/>
    <w:rsid w:val="00FC5872"/>
    <w:rsid w:val="00FD48C4"/>
    <w:rsid w:val="00FE71EE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4422F"/>
  <w15:docId w15:val="{43FC16F7-EC6B-4145-BF52-29A99F17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4BF6AB-5DF9-43A8-8394-5801688E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НиколаеваАС</dc:creator>
  <cp:lastModifiedBy>Юлия</cp:lastModifiedBy>
  <cp:revision>11</cp:revision>
  <cp:lastPrinted>2022-01-19T07:49:00Z</cp:lastPrinted>
  <dcterms:created xsi:type="dcterms:W3CDTF">2023-09-01T07:39:00Z</dcterms:created>
  <dcterms:modified xsi:type="dcterms:W3CDTF">2023-10-16T09:03:00Z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