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EE" w:rsidRDefault="00AD2BE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D2BEE" w:rsidRDefault="00AD2BEE">
      <w:pPr>
        <w:pStyle w:val="ConsPlusNormal"/>
        <w:jc w:val="both"/>
        <w:outlineLvl w:val="0"/>
      </w:pPr>
    </w:p>
    <w:p w:rsidR="00AD2BEE" w:rsidRDefault="00AD2BEE">
      <w:pPr>
        <w:pStyle w:val="ConsPlusTitle"/>
        <w:jc w:val="center"/>
        <w:outlineLvl w:val="0"/>
      </w:pPr>
      <w:r>
        <w:t>ПРАВИТЕЛЬСТВО КИРОВСКОЙ ОБЛАСТИ</w:t>
      </w:r>
    </w:p>
    <w:p w:rsidR="00AD2BEE" w:rsidRDefault="00AD2BEE">
      <w:pPr>
        <w:pStyle w:val="ConsPlusTitle"/>
        <w:jc w:val="both"/>
      </w:pPr>
    </w:p>
    <w:p w:rsidR="00AD2BEE" w:rsidRDefault="00AD2BEE">
      <w:pPr>
        <w:pStyle w:val="ConsPlusTitle"/>
        <w:jc w:val="center"/>
      </w:pPr>
      <w:r>
        <w:t>ПОСТАНОВЛЕНИЕ</w:t>
      </w:r>
    </w:p>
    <w:p w:rsidR="00AD2BEE" w:rsidRDefault="00AD2BEE">
      <w:pPr>
        <w:pStyle w:val="ConsPlusTitle"/>
        <w:jc w:val="center"/>
      </w:pPr>
      <w:r>
        <w:t>от 27 апреля 2021 г. N 202-П</w:t>
      </w:r>
    </w:p>
    <w:p w:rsidR="00AD2BEE" w:rsidRDefault="00AD2BEE">
      <w:pPr>
        <w:pStyle w:val="ConsPlusTitle"/>
        <w:jc w:val="both"/>
      </w:pPr>
    </w:p>
    <w:p w:rsidR="00AD2BEE" w:rsidRDefault="00AD2BEE">
      <w:pPr>
        <w:pStyle w:val="ConsPlusTitle"/>
        <w:jc w:val="center"/>
      </w:pPr>
      <w:r>
        <w:t>ОБ УТВЕРЖДЕНИИ ПЕРЕЧНЯ МЕСТ НАХОЖДЕНИЯ ИСТОЧНИКОВ ПОВЫШЕННОЙ</w:t>
      </w:r>
    </w:p>
    <w:p w:rsidR="00AD2BEE" w:rsidRDefault="00AD2BEE">
      <w:pPr>
        <w:pStyle w:val="ConsPlusTitle"/>
        <w:jc w:val="center"/>
      </w:pPr>
      <w:r>
        <w:t>ОПАСНОСТИ, В КОТОРЫХ НЕ ДОПУСКАЮТСЯ РОЗНИЧНАЯ ПРОДАЖА</w:t>
      </w:r>
    </w:p>
    <w:p w:rsidR="00AD2BEE" w:rsidRDefault="00AD2BEE">
      <w:pPr>
        <w:pStyle w:val="ConsPlusTitle"/>
        <w:jc w:val="center"/>
      </w:pPr>
      <w:r>
        <w:t>АЛКОГОЛЬНОЙ ПРОДУКЦИИ И РОЗНИЧНАЯ ПРОДАЖА АЛКОГОЛЬНОЙ</w:t>
      </w:r>
    </w:p>
    <w:p w:rsidR="00AD2BEE" w:rsidRDefault="00AD2BEE">
      <w:pPr>
        <w:pStyle w:val="ConsPlusTitle"/>
        <w:jc w:val="center"/>
      </w:pPr>
      <w:r>
        <w:t>ПРОДУКЦИИ ПРИ ОКАЗАНИИ УСЛУГ ОБЩЕСТВЕННОГО ПИТАНИЯ</w:t>
      </w: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16</w:t>
        </w:r>
      </w:hyperlink>
      <w: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23.12.2020 N 2219 "О порядке определения органами государственной власти субъектов Российской Федерации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питания", </w:t>
      </w:r>
      <w:hyperlink r:id="rId7" w:history="1">
        <w:r>
          <w:rPr>
            <w:color w:val="0000FF"/>
          </w:rPr>
          <w:t>Законом</w:t>
        </w:r>
      </w:hyperlink>
      <w:r>
        <w:t xml:space="preserve"> Кировской области от 30.09.2010 N 547-ЗО "О полномочиях Правительства Кировской области в сфере производства и оборота этилового спирта, алкогольной и спиртосодержащей продукции на территории Кировской области" Правительство Кировской области постановляет:</w:t>
      </w:r>
    </w:p>
    <w:p w:rsidR="00AD2BEE" w:rsidRDefault="00AD2BE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перечень</w:t>
        </w:r>
      </w:hyperlink>
      <w:r>
        <w:t xml:space="preserve">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питания, согласно приложению.</w:t>
      </w:r>
    </w:p>
    <w:p w:rsidR="00AD2BEE" w:rsidRDefault="00AD2BEE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Правительства Кировской области:</w:t>
      </w:r>
    </w:p>
    <w:p w:rsidR="00AD2BEE" w:rsidRDefault="00AD2BEE">
      <w:pPr>
        <w:pStyle w:val="ConsPlusNormal"/>
        <w:spacing w:before="220"/>
        <w:ind w:firstLine="540"/>
        <w:jc w:val="both"/>
      </w:pPr>
      <w:r>
        <w:t xml:space="preserve">2.1. От 03.04.2013 </w:t>
      </w:r>
      <w:hyperlink r:id="rId8" w:history="1">
        <w:r>
          <w:rPr>
            <w:color w:val="0000FF"/>
          </w:rPr>
          <w:t>N 203/175</w:t>
        </w:r>
      </w:hyperlink>
      <w:r>
        <w:t xml:space="preserve"> "Об определении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продукции".</w:t>
      </w:r>
    </w:p>
    <w:p w:rsidR="00AD2BEE" w:rsidRDefault="00AD2BEE">
      <w:pPr>
        <w:pStyle w:val="ConsPlusNormal"/>
        <w:spacing w:before="220"/>
        <w:ind w:firstLine="540"/>
        <w:jc w:val="both"/>
      </w:pPr>
      <w:r>
        <w:t xml:space="preserve">2.2. От 29.04.2015 </w:t>
      </w:r>
      <w:hyperlink r:id="rId9" w:history="1">
        <w:r>
          <w:rPr>
            <w:color w:val="0000FF"/>
          </w:rPr>
          <w:t>N 36/226</w:t>
        </w:r>
      </w:hyperlink>
      <w:r>
        <w:t xml:space="preserve"> "О внесении изменений в некоторые постановления Правительства Кировской области".</w:t>
      </w:r>
    </w:p>
    <w:p w:rsidR="00AD2BEE" w:rsidRDefault="00AD2BEE">
      <w:pPr>
        <w:pStyle w:val="ConsPlusNormal"/>
        <w:spacing w:before="220"/>
        <w:ind w:firstLine="540"/>
        <w:jc w:val="both"/>
      </w:pPr>
      <w:r>
        <w:t>3. Настоящее постановление вступает в силу через десять дней после его официального опубликования.</w:t>
      </w: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jc w:val="right"/>
      </w:pPr>
      <w:r>
        <w:t>Председатель Правительства</w:t>
      </w:r>
    </w:p>
    <w:p w:rsidR="00AD2BEE" w:rsidRDefault="00AD2BEE">
      <w:pPr>
        <w:pStyle w:val="ConsPlusNormal"/>
        <w:jc w:val="right"/>
      </w:pPr>
      <w:r>
        <w:t>Кировской области</w:t>
      </w:r>
    </w:p>
    <w:p w:rsidR="00AD2BEE" w:rsidRDefault="00AD2BEE">
      <w:pPr>
        <w:pStyle w:val="ConsPlusNormal"/>
        <w:jc w:val="right"/>
      </w:pPr>
      <w:r>
        <w:t>А.А.ЧУРИН</w:t>
      </w: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jc w:val="right"/>
        <w:outlineLvl w:val="0"/>
      </w:pPr>
      <w:r>
        <w:t>Приложение</w:t>
      </w: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jc w:val="right"/>
      </w:pPr>
      <w:r>
        <w:t>Утвержден</w:t>
      </w:r>
    </w:p>
    <w:p w:rsidR="00AD2BEE" w:rsidRDefault="00AD2BEE">
      <w:pPr>
        <w:pStyle w:val="ConsPlusNormal"/>
        <w:jc w:val="right"/>
      </w:pPr>
      <w:r>
        <w:t>постановлением</w:t>
      </w:r>
    </w:p>
    <w:p w:rsidR="00AD2BEE" w:rsidRDefault="00AD2BEE">
      <w:pPr>
        <w:pStyle w:val="ConsPlusNormal"/>
        <w:jc w:val="right"/>
      </w:pPr>
      <w:r>
        <w:t>Правительства Кировской области</w:t>
      </w:r>
    </w:p>
    <w:p w:rsidR="00AD2BEE" w:rsidRDefault="00AD2BEE">
      <w:pPr>
        <w:pStyle w:val="ConsPlusNormal"/>
        <w:jc w:val="right"/>
      </w:pPr>
      <w:r>
        <w:t>от 27 апреля 2021 г. N 202-П</w:t>
      </w: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Title"/>
        <w:jc w:val="center"/>
      </w:pPr>
      <w:bookmarkStart w:id="0" w:name="P33"/>
      <w:bookmarkEnd w:id="0"/>
      <w:r>
        <w:t>ПЕРЕЧЕНЬ</w:t>
      </w:r>
    </w:p>
    <w:p w:rsidR="00AD2BEE" w:rsidRDefault="00AD2BEE">
      <w:pPr>
        <w:pStyle w:val="ConsPlusTitle"/>
        <w:jc w:val="center"/>
      </w:pPr>
      <w:r>
        <w:t>МЕСТ НАХОЖДЕНИЯ ИСТОЧНИКОВ ПОВЫШЕННОЙ ОПАСНОСТИ, В КОТОРЫХ</w:t>
      </w:r>
    </w:p>
    <w:p w:rsidR="00AD2BEE" w:rsidRDefault="00AD2BEE">
      <w:pPr>
        <w:pStyle w:val="ConsPlusTitle"/>
        <w:jc w:val="center"/>
      </w:pPr>
      <w:r>
        <w:t>НЕ ДОПУСКАЮТСЯ РОЗНИЧНАЯ ПРОДАЖА АЛКОГОЛЬНОЙ ПРОДУКЦИИ</w:t>
      </w:r>
    </w:p>
    <w:p w:rsidR="00AD2BEE" w:rsidRDefault="00AD2BEE">
      <w:pPr>
        <w:pStyle w:val="ConsPlusTitle"/>
        <w:jc w:val="center"/>
      </w:pPr>
      <w:r>
        <w:t>И РОЗНИЧНАЯ ПРОДАЖА АЛКОГОЛЬНОЙ ПРОДУКЦИИ ПРИ ОКАЗАНИИ УСЛУГ</w:t>
      </w:r>
    </w:p>
    <w:p w:rsidR="00AD2BEE" w:rsidRDefault="00AD2BEE">
      <w:pPr>
        <w:pStyle w:val="ConsPlusTitle"/>
        <w:jc w:val="center"/>
      </w:pPr>
      <w:r>
        <w:t>ОБЩЕСТВЕННОГО ПИТАНИЯ</w:t>
      </w:r>
    </w:p>
    <w:p w:rsidR="00AD2BEE" w:rsidRDefault="00AD2B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4"/>
      </w:tblGrid>
      <w:tr w:rsidR="00AD2BEE">
        <w:tc>
          <w:tcPr>
            <w:tcW w:w="567" w:type="dxa"/>
          </w:tcPr>
          <w:p w:rsidR="00AD2BEE" w:rsidRDefault="00AD2B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4" w:type="dxa"/>
          </w:tcPr>
          <w:p w:rsidR="00AD2BEE" w:rsidRDefault="00AD2BEE">
            <w:pPr>
              <w:pStyle w:val="ConsPlusNormal"/>
              <w:jc w:val="center"/>
            </w:pPr>
            <w:r>
              <w:t>Опасный производственный объект</w:t>
            </w:r>
          </w:p>
        </w:tc>
      </w:tr>
      <w:tr w:rsidR="00AD2BEE">
        <w:tc>
          <w:tcPr>
            <w:tcW w:w="567" w:type="dxa"/>
          </w:tcPr>
          <w:p w:rsidR="00AD2BEE" w:rsidRDefault="00AD2BE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</w:tcPr>
          <w:p w:rsidR="00AD2BEE" w:rsidRDefault="00AD2BEE">
            <w:pPr>
              <w:pStyle w:val="ConsPlusNormal"/>
              <w:jc w:val="both"/>
            </w:pPr>
            <w:r>
              <w:t>Газонаполнительная станция общества с ограниченной ответственностью "Газэнергосеть Киров" (г. Киров, ул. Техническая, д. 13/1)</w:t>
            </w:r>
          </w:p>
        </w:tc>
      </w:tr>
      <w:tr w:rsidR="00AD2BEE">
        <w:tc>
          <w:tcPr>
            <w:tcW w:w="567" w:type="dxa"/>
          </w:tcPr>
          <w:p w:rsidR="00AD2BEE" w:rsidRDefault="00AD2BE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4" w:type="dxa"/>
          </w:tcPr>
          <w:p w:rsidR="00AD2BEE" w:rsidRDefault="00AD2BEE">
            <w:pPr>
              <w:pStyle w:val="ConsPlusNormal"/>
              <w:jc w:val="both"/>
            </w:pPr>
            <w:r>
              <w:t>Участок производства синтетических смол акционерного общества "Красный якорь" (Кировская обл., г. Слободской, ул. Советская, д. 132)</w:t>
            </w:r>
          </w:p>
        </w:tc>
      </w:tr>
      <w:tr w:rsidR="00AD2BEE">
        <w:tc>
          <w:tcPr>
            <w:tcW w:w="567" w:type="dxa"/>
          </w:tcPr>
          <w:p w:rsidR="00AD2BEE" w:rsidRDefault="00AD2BE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04" w:type="dxa"/>
          </w:tcPr>
          <w:p w:rsidR="00AD2BEE" w:rsidRDefault="00AD2BEE">
            <w:pPr>
              <w:pStyle w:val="ConsPlusNormal"/>
              <w:jc w:val="both"/>
            </w:pPr>
            <w:r>
              <w:t>Территория филиала "Кирово-Чепецкий химический комбинат" акционерного общества "Объединенная химическая компания "УРАЛХИМ" (Кировская обл., г. Кирово-Чепецк, пр. Западный)</w:t>
            </w:r>
          </w:p>
        </w:tc>
      </w:tr>
      <w:tr w:rsidR="00AD2BEE">
        <w:tc>
          <w:tcPr>
            <w:tcW w:w="567" w:type="dxa"/>
          </w:tcPr>
          <w:p w:rsidR="00AD2BEE" w:rsidRDefault="00AD2BE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04" w:type="dxa"/>
          </w:tcPr>
          <w:p w:rsidR="00AD2BEE" w:rsidRDefault="00AD2BEE">
            <w:pPr>
              <w:pStyle w:val="ConsPlusNormal"/>
              <w:jc w:val="both"/>
            </w:pPr>
            <w:r>
              <w:t>Территория завода полимеров общества с ограниченной ответственностью "ГалоПолимер Кирово-Чепецк" (Кировская обл., г. Кирово-Чепецк, пер. Пожарный, д. 7)</w:t>
            </w:r>
          </w:p>
        </w:tc>
      </w:tr>
      <w:tr w:rsidR="00AD2BEE">
        <w:tc>
          <w:tcPr>
            <w:tcW w:w="567" w:type="dxa"/>
          </w:tcPr>
          <w:p w:rsidR="00AD2BEE" w:rsidRDefault="00AD2BE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04" w:type="dxa"/>
          </w:tcPr>
          <w:p w:rsidR="00AD2BEE" w:rsidRDefault="00AD2BEE">
            <w:pPr>
              <w:pStyle w:val="ConsPlusNormal"/>
              <w:jc w:val="both"/>
            </w:pPr>
            <w:r>
              <w:t>Площадка нефтебазы по хранению и перевалке нефти и нефтепродуктов Федерального государственного казенного учреждения "Комбинат "Зенит" Управления Федерального агентства по государственным резервам по Приволжскому федеральному округу (Кировская обл., г. Котельнич, ул. Чапаева, д. 2)</w:t>
            </w:r>
          </w:p>
        </w:tc>
      </w:tr>
      <w:tr w:rsidR="00AD2BEE">
        <w:tc>
          <w:tcPr>
            <w:tcW w:w="567" w:type="dxa"/>
          </w:tcPr>
          <w:p w:rsidR="00AD2BEE" w:rsidRDefault="00AD2BE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04" w:type="dxa"/>
          </w:tcPr>
          <w:p w:rsidR="00AD2BEE" w:rsidRDefault="00AD2BEE">
            <w:pPr>
              <w:pStyle w:val="ConsPlusNormal"/>
              <w:jc w:val="both"/>
            </w:pPr>
            <w:r>
              <w:t>Площадка склада хранения спирта общества с ограниченной ответственностью "Кировский биохимический завод" (г. Киров, ул. Луганская, д. 53а)</w:t>
            </w:r>
          </w:p>
        </w:tc>
      </w:tr>
      <w:tr w:rsidR="00AD2BEE">
        <w:tc>
          <w:tcPr>
            <w:tcW w:w="567" w:type="dxa"/>
          </w:tcPr>
          <w:p w:rsidR="00AD2BEE" w:rsidRDefault="00AD2BE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04" w:type="dxa"/>
          </w:tcPr>
          <w:p w:rsidR="00AD2BEE" w:rsidRDefault="00AD2BEE">
            <w:pPr>
              <w:pStyle w:val="ConsPlusNormal"/>
              <w:jc w:val="both"/>
            </w:pPr>
            <w:r>
              <w:t>Площадка гидролизно-дрожжевого цеха общества с ограниченной ответственностью "Дион" (г. Киров, ул. Луганская, д. 53а)</w:t>
            </w:r>
          </w:p>
        </w:tc>
      </w:tr>
    </w:tbl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jc w:val="both"/>
      </w:pPr>
    </w:p>
    <w:p w:rsidR="00AD2BEE" w:rsidRDefault="00AD2B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3074" w:rsidRDefault="009C3074"/>
    <w:sectPr w:rsidR="009C3074" w:rsidSect="00FE5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AD2BEE"/>
    <w:rsid w:val="005B5C53"/>
    <w:rsid w:val="005D2E1E"/>
    <w:rsid w:val="009C3074"/>
    <w:rsid w:val="00A8416C"/>
    <w:rsid w:val="00AD2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2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2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2B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BAB01D5861629A7C7F2B593B6FDBF25954D7376C0431D3F3306D42AAAD87712E7AAAB0E7497568630EBBE56DD09E9BS7K9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EBAB01D5861629A7C7F2B593B6FDBF25954D737650434D0F03F3048A2F48B732975F5B5E05875686F44EAA226DF9F9E658E4812D32DD1SAKD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BAB01D5861629A7C7F35542D0387FB5A588B3B670B3E84AF6F361FFDA48D266935F3E0A31C7869621BEFB7378793987C904B0FCF2FD3ADS1KF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EBAB01D5861629A7C7F35542D0387FB5A568A336D0A3E84AF6F361FFDA48D266935F3E0A31C7068671BEFB7378793987C904B0FCF2FD3ADS1KF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EBAB01D5861629A7C7F2B593B6FDBF25954D7376D0531D4FB306D42AAAD87712E7AAAB0E7497568630EBBE56DD09E9BS7K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2022-03-17T08:10:00Z</dcterms:created>
  <dcterms:modified xsi:type="dcterms:W3CDTF">2022-03-17T08:10:00Z</dcterms:modified>
</cp:coreProperties>
</file>